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BFDA0" w14:textId="77777777" w:rsidR="000609CE" w:rsidRPr="000656EA" w:rsidRDefault="000609CE" w:rsidP="000609CE">
      <w:pPr>
        <w:spacing w:line="276" w:lineRule="auto"/>
        <w:ind w:left="-426" w:right="-205"/>
        <w:textAlignment w:val="baseline"/>
        <w:rPr>
          <w:rFonts w:ascii="Arial" w:hAnsi="Arial" w:cs="Arial"/>
          <w:b/>
          <w:bCs/>
          <w:color w:val="95B3D7" w:themeColor="accent1" w:themeTint="99"/>
          <w:sz w:val="32"/>
          <w:szCs w:val="32"/>
        </w:rPr>
      </w:pPr>
      <w:r w:rsidRPr="000656EA">
        <w:rPr>
          <w:rFonts w:ascii="Arial" w:hAnsi="Arial" w:cs="Arial"/>
          <w:b/>
          <w:bCs/>
          <w:noProof/>
          <w:color w:val="4F81BD" w:themeColor="accent1"/>
          <w:sz w:val="32"/>
          <w:szCs w:val="32"/>
        </w:rPr>
        <w:drawing>
          <wp:anchor distT="0" distB="180340" distL="360045" distR="360045" simplePos="0" relativeHeight="251659264" behindDoc="0" locked="0" layoutInCell="1" allowOverlap="1" wp14:anchorId="7B67F3C5" wp14:editId="5DFFD130">
            <wp:simplePos x="0" y="0"/>
            <wp:positionH relativeFrom="column">
              <wp:posOffset>4510405</wp:posOffset>
            </wp:positionH>
            <wp:positionV relativeFrom="paragraph">
              <wp:posOffset>33655</wp:posOffset>
            </wp:positionV>
            <wp:extent cx="1188720" cy="2059940"/>
            <wp:effectExtent l="0" t="0" r="0" b="0"/>
            <wp:wrapThrough wrapText="left">
              <wp:wrapPolygon edited="0">
                <wp:start x="0" y="0"/>
                <wp:lineTo x="0" y="21374"/>
                <wp:lineTo x="21115" y="21374"/>
                <wp:lineTo x="21115" y="0"/>
                <wp:lineTo x="0" y="0"/>
              </wp:wrapPolygon>
            </wp:wrapThrough>
            <wp:docPr id="936795664" name="Picture 936795664" descr="A sign with a circ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with a circle and text&#10;&#10;Description automatically generated"/>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2059940"/>
                    </a:xfrm>
                    <a:prstGeom prst="rect">
                      <a:avLst/>
                    </a:prstGeom>
                    <a:noFill/>
                  </pic:spPr>
                </pic:pic>
              </a:graphicData>
            </a:graphic>
            <wp14:sizeRelH relativeFrom="page">
              <wp14:pctWidth>0</wp14:pctWidth>
            </wp14:sizeRelH>
            <wp14:sizeRelV relativeFrom="page">
              <wp14:pctHeight>0</wp14:pctHeight>
            </wp14:sizeRelV>
          </wp:anchor>
        </w:drawing>
      </w:r>
      <w:r w:rsidRPr="000656EA">
        <w:rPr>
          <w:rFonts w:ascii="Arial" w:hAnsi="Arial" w:cs="Arial"/>
          <w:b/>
          <w:bCs/>
          <w:color w:val="4F81BD" w:themeColor="accent1"/>
          <w:sz w:val="32"/>
          <w:szCs w:val="32"/>
          <w:bdr w:val="none" w:sz="0" w:space="0" w:color="auto" w:frame="1"/>
        </w:rPr>
        <w:t>GENERAL MEETING FOR SCOTLAND </w:t>
      </w:r>
    </w:p>
    <w:p w14:paraId="282DCAC1" w14:textId="77777777" w:rsidR="000609CE" w:rsidRPr="000656EA" w:rsidRDefault="000609CE" w:rsidP="000609CE">
      <w:pPr>
        <w:shd w:val="clear" w:color="auto" w:fill="FFFFFF"/>
        <w:spacing w:line="276" w:lineRule="auto"/>
        <w:ind w:left="-426" w:right="-205"/>
        <w:rPr>
          <w:rFonts w:ascii="Arial" w:eastAsia="Times New Roman" w:hAnsi="Arial" w:cs="Arial"/>
          <w:color w:val="000000"/>
          <w:sz w:val="27"/>
          <w:szCs w:val="27"/>
          <w:lang w:eastAsia="en-GB"/>
        </w:rPr>
      </w:pPr>
      <w:r w:rsidRPr="000656EA">
        <w:rPr>
          <w:rFonts w:ascii="Arial" w:eastAsia="Times New Roman" w:hAnsi="Arial" w:cs="Arial"/>
          <w:color w:val="000000"/>
          <w:sz w:val="27"/>
          <w:szCs w:val="27"/>
          <w:lang w:eastAsia="en-GB"/>
        </w:rPr>
        <w:t> </w:t>
      </w:r>
    </w:p>
    <w:p w14:paraId="7FC809AD" w14:textId="5D538361" w:rsidR="000609CE" w:rsidRPr="000656EA" w:rsidRDefault="000609CE" w:rsidP="000609CE">
      <w:pPr>
        <w:spacing w:line="276" w:lineRule="auto"/>
        <w:ind w:left="-426" w:right="-205"/>
        <w:textAlignment w:val="baseline"/>
        <w:rPr>
          <w:rFonts w:ascii="Arial" w:hAnsi="Arial" w:cs="Arial"/>
          <w:b/>
          <w:bCs/>
          <w:color w:val="000000"/>
        </w:rPr>
      </w:pPr>
      <w:r w:rsidRPr="000656EA">
        <w:rPr>
          <w:rFonts w:ascii="Arial" w:hAnsi="Arial" w:cs="Arial"/>
          <w:b/>
          <w:bCs/>
          <w:color w:val="000000"/>
          <w:bdr w:val="none" w:sz="0" w:space="0" w:color="auto" w:frame="1"/>
        </w:rPr>
        <w:t xml:space="preserve">Blended Meeting to be held </w:t>
      </w:r>
      <w:r w:rsidR="00345605">
        <w:rPr>
          <w:rFonts w:ascii="Arial" w:hAnsi="Arial" w:cs="Arial"/>
          <w:b/>
          <w:bCs/>
          <w:color w:val="000000"/>
          <w:bdr w:val="none" w:sz="0" w:space="0" w:color="auto" w:frame="1"/>
        </w:rPr>
        <w:t xml:space="preserve">on </w:t>
      </w:r>
      <w:r w:rsidR="00345605" w:rsidRPr="00864861">
        <w:rPr>
          <w:rFonts w:ascii="Arial" w:hAnsi="Arial" w:cs="Arial"/>
          <w:b/>
          <w:bCs/>
          <w:color w:val="000000"/>
          <w:sz w:val="32"/>
          <w:szCs w:val="32"/>
          <w:bdr w:val="none" w:sz="0" w:space="0" w:color="auto" w:frame="1"/>
        </w:rPr>
        <w:t>Saturday 8</w:t>
      </w:r>
      <w:r w:rsidR="00345605" w:rsidRPr="00864861">
        <w:rPr>
          <w:rFonts w:ascii="Arial" w:hAnsi="Arial" w:cs="Arial"/>
          <w:b/>
          <w:bCs/>
          <w:color w:val="000000"/>
          <w:sz w:val="32"/>
          <w:szCs w:val="32"/>
          <w:bdr w:val="none" w:sz="0" w:space="0" w:color="auto" w:frame="1"/>
          <w:vertAlign w:val="superscript"/>
        </w:rPr>
        <w:t>th</w:t>
      </w:r>
      <w:r w:rsidR="00345605" w:rsidRPr="00864861">
        <w:rPr>
          <w:rFonts w:ascii="Arial" w:hAnsi="Arial" w:cs="Arial"/>
          <w:b/>
          <w:bCs/>
          <w:color w:val="000000"/>
          <w:sz w:val="32"/>
          <w:szCs w:val="32"/>
          <w:bdr w:val="none" w:sz="0" w:space="0" w:color="auto" w:frame="1"/>
        </w:rPr>
        <w:t xml:space="preserve"> March 2025</w:t>
      </w:r>
      <w:r w:rsidR="00345605">
        <w:rPr>
          <w:rFonts w:ascii="Arial" w:hAnsi="Arial" w:cs="Arial"/>
          <w:b/>
          <w:bCs/>
          <w:color w:val="000000"/>
          <w:bdr w:val="none" w:sz="0" w:space="0" w:color="auto" w:frame="1"/>
        </w:rPr>
        <w:t xml:space="preserve"> </w:t>
      </w:r>
      <w:r w:rsidRPr="000656EA">
        <w:rPr>
          <w:rFonts w:ascii="Arial" w:hAnsi="Arial" w:cs="Arial"/>
          <w:b/>
          <w:bCs/>
          <w:color w:val="000000"/>
          <w:bdr w:val="none" w:sz="0" w:space="0" w:color="auto" w:frame="1"/>
        </w:rPr>
        <w:t xml:space="preserve">in </w:t>
      </w:r>
      <w:r>
        <w:rPr>
          <w:rFonts w:ascii="Arial" w:hAnsi="Arial" w:cs="Arial"/>
          <w:b/>
          <w:bCs/>
          <w:color w:val="000000"/>
          <w:bdr w:val="none" w:sz="0" w:space="0" w:color="auto" w:frame="1"/>
        </w:rPr>
        <w:t>Edinburgh Meeting House, 7 Victoria Terrace EH1 2J</w:t>
      </w:r>
      <w:r w:rsidR="006E3D46">
        <w:rPr>
          <w:rFonts w:ascii="Arial" w:hAnsi="Arial" w:cs="Arial"/>
          <w:b/>
          <w:bCs/>
          <w:color w:val="000000"/>
          <w:bdr w:val="none" w:sz="0" w:space="0" w:color="auto" w:frame="1"/>
        </w:rPr>
        <w:t>L</w:t>
      </w:r>
      <w:r>
        <w:rPr>
          <w:rFonts w:ascii="Arial" w:hAnsi="Arial" w:cs="Arial"/>
          <w:b/>
          <w:bCs/>
          <w:color w:val="000000"/>
          <w:bdr w:val="none" w:sz="0" w:space="0" w:color="auto" w:frame="1"/>
        </w:rPr>
        <w:t>, a</w:t>
      </w:r>
      <w:r w:rsidRPr="000656EA">
        <w:rPr>
          <w:rFonts w:ascii="Arial" w:hAnsi="Arial" w:cs="Arial"/>
          <w:b/>
          <w:bCs/>
          <w:color w:val="000000"/>
          <w:bdr w:val="none" w:sz="0" w:space="0" w:color="auto" w:frame="1"/>
        </w:rPr>
        <w:t>nd by Zoom </w:t>
      </w:r>
    </w:p>
    <w:p w14:paraId="38284190" w14:textId="77777777" w:rsidR="000609CE" w:rsidRPr="002A06BC" w:rsidRDefault="000609CE" w:rsidP="000609CE">
      <w:pPr>
        <w:spacing w:line="276" w:lineRule="auto"/>
        <w:ind w:left="-426" w:right="-205"/>
        <w:textAlignment w:val="baseline"/>
        <w:rPr>
          <w:rFonts w:ascii="Arial" w:hAnsi="Arial" w:cs="Arial"/>
          <w:b/>
          <w:bCs/>
          <w:i/>
          <w:iCs/>
          <w:color w:val="000000"/>
          <w:bdr w:val="none" w:sz="0" w:space="0" w:color="auto" w:frame="1"/>
        </w:rPr>
      </w:pPr>
    </w:p>
    <w:p w14:paraId="71C19BA6" w14:textId="2719C1EE" w:rsidR="006D2292" w:rsidRPr="004D2F52" w:rsidRDefault="006D2292" w:rsidP="00EA6A47">
      <w:pPr>
        <w:rPr>
          <w:rFonts w:ascii="Arial" w:hAnsi="Arial" w:cs="Arial"/>
          <w:b/>
          <w:bCs/>
        </w:rPr>
      </w:pPr>
    </w:p>
    <w:p w14:paraId="48CD7E93" w14:textId="77777777" w:rsidR="004D2F52" w:rsidRPr="004D2F52" w:rsidRDefault="004D2F52" w:rsidP="00EA6A47">
      <w:pPr>
        <w:rPr>
          <w:rFonts w:ascii="Arial" w:hAnsi="Arial" w:cs="Arial"/>
          <w:b/>
          <w:bCs/>
        </w:rPr>
      </w:pPr>
    </w:p>
    <w:p w14:paraId="6F1AB0EF" w14:textId="77777777" w:rsidR="00FA141E" w:rsidRDefault="00FA141E" w:rsidP="004D2F52">
      <w:pPr>
        <w:ind w:left="-284"/>
        <w:rPr>
          <w:rFonts w:ascii="Arial" w:hAnsi="Arial" w:cs="Arial"/>
          <w:b/>
          <w:bCs/>
        </w:rPr>
      </w:pPr>
    </w:p>
    <w:p w14:paraId="082948CF" w14:textId="4549C63A" w:rsidR="004D2F52" w:rsidRDefault="004D2F52" w:rsidP="004D2F52">
      <w:pPr>
        <w:ind w:left="-284"/>
        <w:rPr>
          <w:rFonts w:ascii="Arial" w:hAnsi="Arial" w:cs="Arial"/>
          <w:b/>
          <w:bCs/>
        </w:rPr>
      </w:pPr>
      <w:r w:rsidRPr="004D2F52">
        <w:rPr>
          <w:rFonts w:ascii="Arial" w:hAnsi="Arial" w:cs="Arial"/>
          <w:b/>
          <w:bCs/>
        </w:rPr>
        <w:t xml:space="preserve">PAPERS </w:t>
      </w:r>
      <w:r w:rsidR="00FA141E">
        <w:rPr>
          <w:rFonts w:ascii="Arial" w:hAnsi="Arial" w:cs="Arial"/>
          <w:b/>
          <w:bCs/>
        </w:rPr>
        <w:t>IN ADVANCE</w:t>
      </w:r>
      <w:r w:rsidR="00432284">
        <w:rPr>
          <w:rFonts w:ascii="Arial" w:hAnsi="Arial" w:cs="Arial"/>
          <w:b/>
          <w:bCs/>
        </w:rPr>
        <w:t xml:space="preserve"> – </w:t>
      </w:r>
      <w:r w:rsidR="003129E9">
        <w:rPr>
          <w:rFonts w:ascii="Arial" w:hAnsi="Arial" w:cs="Arial"/>
          <w:b/>
          <w:bCs/>
        </w:rPr>
        <w:t xml:space="preserve">ADDITONAL PAPERS </w:t>
      </w:r>
      <w:r w:rsidR="00412C94">
        <w:rPr>
          <w:rFonts w:ascii="Arial" w:hAnsi="Arial" w:cs="Arial"/>
          <w:b/>
          <w:bCs/>
        </w:rPr>
        <w:t xml:space="preserve">TO BE FOUND </w:t>
      </w:r>
      <w:r w:rsidR="00432284">
        <w:rPr>
          <w:rFonts w:ascii="Arial" w:hAnsi="Arial" w:cs="Arial"/>
          <w:b/>
          <w:bCs/>
        </w:rPr>
        <w:t>ON THE WEBSITE ONLY</w:t>
      </w:r>
    </w:p>
    <w:p w14:paraId="2DF7A6F6" w14:textId="77777777" w:rsidR="004D2F52" w:rsidRDefault="004D2F52" w:rsidP="004D2F52">
      <w:pPr>
        <w:ind w:left="-284"/>
        <w:rPr>
          <w:rFonts w:ascii="Arial" w:hAnsi="Arial" w:cs="Arial"/>
          <w:b/>
          <w:bCs/>
        </w:rPr>
      </w:pPr>
    </w:p>
    <w:p w14:paraId="7D86F5CC" w14:textId="577CCE31" w:rsidR="00176188" w:rsidRDefault="000127AC" w:rsidP="004D2F52">
      <w:pPr>
        <w:ind w:left="-284"/>
        <w:rPr>
          <w:rFonts w:ascii="Arial" w:hAnsi="Arial" w:cs="Arial"/>
        </w:rPr>
      </w:pPr>
      <w:r>
        <w:rPr>
          <w:rFonts w:ascii="Arial" w:hAnsi="Arial" w:cs="Arial"/>
        </w:rPr>
        <w:t xml:space="preserve">PAPER C </w:t>
      </w:r>
      <w:r w:rsidR="007D2EC9">
        <w:rPr>
          <w:rFonts w:ascii="Arial" w:hAnsi="Arial" w:cs="Arial"/>
        </w:rPr>
        <w:t>Ecumenical and interfaith reports</w:t>
      </w:r>
      <w:r w:rsidR="007D2EC9">
        <w:rPr>
          <w:rFonts w:ascii="Arial" w:hAnsi="Arial" w:cs="Arial"/>
        </w:rPr>
        <w:tab/>
      </w:r>
      <w:r w:rsidR="007D2EC9">
        <w:rPr>
          <w:rFonts w:ascii="Arial" w:hAnsi="Arial" w:cs="Arial"/>
        </w:rPr>
        <w:tab/>
      </w:r>
      <w:r w:rsidR="007D2EC9">
        <w:rPr>
          <w:rFonts w:ascii="Arial" w:hAnsi="Arial" w:cs="Arial"/>
        </w:rPr>
        <w:tab/>
        <w:t xml:space="preserve">Page </w:t>
      </w:r>
      <w:r w:rsidR="009F5667">
        <w:rPr>
          <w:rFonts w:ascii="Arial" w:hAnsi="Arial" w:cs="Arial"/>
        </w:rPr>
        <w:t>1</w:t>
      </w:r>
    </w:p>
    <w:p w14:paraId="1E21CB4B" w14:textId="77777777" w:rsidR="00457846" w:rsidRDefault="00457846" w:rsidP="004D2F52">
      <w:pPr>
        <w:ind w:left="-284"/>
        <w:rPr>
          <w:rFonts w:ascii="Arial" w:hAnsi="Arial" w:cs="Arial"/>
        </w:rPr>
      </w:pPr>
    </w:p>
    <w:p w14:paraId="15352EB0" w14:textId="295932B3" w:rsidR="00457846" w:rsidRDefault="00457846" w:rsidP="004D2F52">
      <w:pPr>
        <w:ind w:left="-284"/>
        <w:rPr>
          <w:rFonts w:ascii="Arial" w:hAnsi="Arial" w:cs="Arial"/>
        </w:rPr>
      </w:pPr>
      <w:r>
        <w:rPr>
          <w:rFonts w:ascii="Arial" w:hAnsi="Arial" w:cs="Arial"/>
        </w:rPr>
        <w:t>PAPER E</w:t>
      </w:r>
      <w:r w:rsidR="002C227D">
        <w:rPr>
          <w:rFonts w:ascii="Arial" w:hAnsi="Arial" w:cs="Arial"/>
        </w:rPr>
        <w:t xml:space="preserve"> Patterns of membership </w:t>
      </w:r>
      <w:r w:rsidR="002C227D">
        <w:rPr>
          <w:rFonts w:ascii="Arial" w:hAnsi="Arial" w:cs="Arial"/>
        </w:rPr>
        <w:tab/>
      </w:r>
      <w:r w:rsidR="002C227D">
        <w:rPr>
          <w:rFonts w:ascii="Arial" w:hAnsi="Arial" w:cs="Arial"/>
        </w:rPr>
        <w:tab/>
      </w:r>
      <w:r w:rsidR="002C227D">
        <w:rPr>
          <w:rFonts w:ascii="Arial" w:hAnsi="Arial" w:cs="Arial"/>
        </w:rPr>
        <w:tab/>
      </w:r>
      <w:r w:rsidR="002C227D">
        <w:rPr>
          <w:rFonts w:ascii="Arial" w:hAnsi="Arial" w:cs="Arial"/>
        </w:rPr>
        <w:tab/>
      </w:r>
      <w:r w:rsidR="002C227D">
        <w:rPr>
          <w:rFonts w:ascii="Arial" w:hAnsi="Arial" w:cs="Arial"/>
        </w:rPr>
        <w:tab/>
        <w:t>Page</w:t>
      </w:r>
      <w:r w:rsidR="00E85D40">
        <w:rPr>
          <w:rFonts w:ascii="Arial" w:hAnsi="Arial" w:cs="Arial"/>
        </w:rPr>
        <w:t xml:space="preserve"> </w:t>
      </w:r>
      <w:r w:rsidR="00734D5F">
        <w:rPr>
          <w:rFonts w:ascii="Arial" w:hAnsi="Arial" w:cs="Arial"/>
        </w:rPr>
        <w:t>16</w:t>
      </w:r>
    </w:p>
    <w:p w14:paraId="1447480B" w14:textId="77777777" w:rsidR="00457846" w:rsidRDefault="00457846" w:rsidP="004D2F52">
      <w:pPr>
        <w:ind w:left="-284"/>
        <w:rPr>
          <w:rFonts w:ascii="Arial" w:hAnsi="Arial" w:cs="Arial"/>
        </w:rPr>
      </w:pPr>
    </w:p>
    <w:p w14:paraId="4664FF46" w14:textId="039CE006" w:rsidR="00D27A34" w:rsidRDefault="00D27A34">
      <w:pPr>
        <w:rPr>
          <w:rFonts w:ascii="Arial" w:hAnsi="Arial" w:cs="Arial"/>
        </w:rPr>
      </w:pPr>
    </w:p>
    <w:p w14:paraId="2F5AF5C0" w14:textId="3E156882" w:rsidR="00135228" w:rsidRPr="00874917" w:rsidRDefault="00D27A34" w:rsidP="00A7264E">
      <w:pPr>
        <w:spacing w:line="276" w:lineRule="auto"/>
        <w:ind w:right="-347"/>
        <w:contextualSpacing/>
        <w:rPr>
          <w:rFonts w:ascii="Arial" w:hAnsi="Arial" w:cs="Arial"/>
          <w:b/>
          <w:bCs/>
          <w:sz w:val="28"/>
          <w:szCs w:val="28"/>
        </w:rPr>
      </w:pPr>
      <w:r w:rsidRPr="00874917">
        <w:rPr>
          <w:rFonts w:ascii="Arial" w:hAnsi="Arial" w:cs="Arial"/>
          <w:b/>
          <w:bCs/>
          <w:sz w:val="28"/>
          <w:szCs w:val="28"/>
        </w:rPr>
        <w:t>Paper C</w:t>
      </w:r>
      <w:r w:rsidR="00B02BC1">
        <w:rPr>
          <w:rFonts w:ascii="Arial" w:hAnsi="Arial" w:cs="Arial"/>
          <w:b/>
          <w:bCs/>
          <w:sz w:val="28"/>
          <w:szCs w:val="28"/>
        </w:rPr>
        <w:t>:</w:t>
      </w:r>
      <w:r w:rsidRPr="00874917">
        <w:rPr>
          <w:rFonts w:ascii="Arial" w:hAnsi="Arial" w:cs="Arial"/>
          <w:b/>
          <w:bCs/>
          <w:sz w:val="28"/>
          <w:szCs w:val="28"/>
        </w:rPr>
        <w:t xml:space="preserve"> Ecumenical &amp; Interfaith Engagement report</w:t>
      </w:r>
    </w:p>
    <w:p w14:paraId="0FF02C32" w14:textId="47F83243" w:rsidR="009579DE" w:rsidRPr="00623282" w:rsidRDefault="00623282" w:rsidP="00A7264E">
      <w:pPr>
        <w:spacing w:line="276" w:lineRule="auto"/>
        <w:ind w:right="-347"/>
        <w:contextualSpacing/>
        <w:rPr>
          <w:rFonts w:ascii="Arial" w:hAnsi="Arial" w:cs="Arial"/>
          <w:b/>
          <w:bCs/>
          <w:color w:val="FF0000"/>
        </w:rPr>
      </w:pPr>
      <w:r w:rsidRPr="00623282">
        <w:rPr>
          <w:rFonts w:ascii="Arial" w:hAnsi="Arial" w:cs="Arial"/>
          <w:b/>
          <w:bCs/>
          <w:color w:val="FF0000"/>
        </w:rPr>
        <w:t>FULL VERSION</w:t>
      </w:r>
    </w:p>
    <w:p w14:paraId="64BB0FBE" w14:textId="77777777" w:rsidR="00623282" w:rsidRDefault="00623282" w:rsidP="00A7264E">
      <w:pPr>
        <w:spacing w:line="276" w:lineRule="auto"/>
        <w:ind w:right="-347"/>
        <w:contextualSpacing/>
        <w:rPr>
          <w:rFonts w:ascii="Arial" w:hAnsi="Arial" w:cs="Arial"/>
        </w:rPr>
      </w:pPr>
    </w:p>
    <w:p w14:paraId="1A2F676A" w14:textId="61A05B75" w:rsidR="00C00697" w:rsidRDefault="00C00697" w:rsidP="00A7264E">
      <w:pPr>
        <w:spacing w:line="276" w:lineRule="auto"/>
        <w:ind w:right="-347"/>
        <w:contextualSpacing/>
        <w:rPr>
          <w:rFonts w:ascii="Arial" w:hAnsi="Arial" w:cs="Arial"/>
        </w:rPr>
      </w:pPr>
      <w:r>
        <w:rPr>
          <w:rFonts w:ascii="Arial" w:hAnsi="Arial" w:cs="Arial"/>
        </w:rPr>
        <w:t>A key purpose of General Meeting for Scotland is to build relationships with other churches and faiths</w:t>
      </w:r>
      <w:r w:rsidR="00880DBC">
        <w:rPr>
          <w:rFonts w:ascii="Arial" w:hAnsi="Arial" w:cs="Arial"/>
        </w:rPr>
        <w:t>, and hence peacebuilding through building community and in sharing activities</w:t>
      </w:r>
      <w:r w:rsidR="0070249D">
        <w:rPr>
          <w:rFonts w:ascii="Arial" w:hAnsi="Arial" w:cs="Arial"/>
        </w:rPr>
        <w:t xml:space="preserve"> </w:t>
      </w:r>
      <w:r w:rsidR="00D46587">
        <w:rPr>
          <w:rFonts w:ascii="Arial" w:hAnsi="Arial" w:cs="Arial"/>
        </w:rPr>
        <w:t>in which we have common testimony</w:t>
      </w:r>
      <w:r w:rsidR="00880DBC">
        <w:rPr>
          <w:rFonts w:ascii="Arial" w:hAnsi="Arial" w:cs="Arial"/>
        </w:rPr>
        <w:t>.</w:t>
      </w:r>
    </w:p>
    <w:p w14:paraId="69F58CDA" w14:textId="77777777" w:rsidR="00880DBC" w:rsidRDefault="00880DBC" w:rsidP="00A7264E">
      <w:pPr>
        <w:spacing w:line="276" w:lineRule="auto"/>
        <w:ind w:right="-347"/>
        <w:contextualSpacing/>
        <w:rPr>
          <w:rFonts w:ascii="Arial" w:hAnsi="Arial" w:cs="Arial"/>
        </w:rPr>
      </w:pPr>
    </w:p>
    <w:p w14:paraId="2EEEB4BB" w14:textId="49E6522C" w:rsidR="00880DBC" w:rsidRDefault="00880DBC" w:rsidP="00A7264E">
      <w:pPr>
        <w:spacing w:line="276" w:lineRule="auto"/>
        <w:ind w:right="-347"/>
        <w:contextualSpacing/>
        <w:rPr>
          <w:rFonts w:ascii="Arial" w:hAnsi="Arial" w:cs="Arial"/>
        </w:rPr>
      </w:pPr>
      <w:r>
        <w:rPr>
          <w:rFonts w:ascii="Arial" w:hAnsi="Arial" w:cs="Arial"/>
        </w:rPr>
        <w:t>We appoint the following representatives</w:t>
      </w:r>
    </w:p>
    <w:p w14:paraId="7297F2AB" w14:textId="73E2261A" w:rsidR="00F813EE" w:rsidRPr="00067542" w:rsidRDefault="00F813EE" w:rsidP="0043454B">
      <w:pPr>
        <w:rPr>
          <w:rFonts w:ascii="Arial" w:hAnsi="Arial" w:cs="Arial"/>
          <w:iCs/>
        </w:rPr>
      </w:pPr>
      <w:r w:rsidRPr="00067542">
        <w:rPr>
          <w:rFonts w:ascii="Arial" w:hAnsi="Arial"/>
          <w:color w:val="4D5156"/>
          <w:shd w:val="clear" w:color="auto" w:fill="FFFFFF"/>
        </w:rPr>
        <w:t>ACTION OF </w:t>
      </w:r>
      <w:r w:rsidRPr="00067542">
        <w:rPr>
          <w:rFonts w:ascii="Arial" w:hAnsi="Arial"/>
          <w:color w:val="5F6368"/>
          <w:shd w:val="clear" w:color="auto" w:fill="FFFFFF"/>
        </w:rPr>
        <w:t>CHURCHES</w:t>
      </w:r>
      <w:r w:rsidRPr="00067542">
        <w:rPr>
          <w:rFonts w:ascii="Arial" w:hAnsi="Arial"/>
          <w:color w:val="4D5156"/>
          <w:shd w:val="clear" w:color="auto" w:fill="FFFFFF"/>
        </w:rPr>
        <w:t xml:space="preserve"> TOGETHER IN SCOTLAND (ACTS) </w:t>
      </w:r>
    </w:p>
    <w:p w14:paraId="669F3D81" w14:textId="4AB0D64A" w:rsidR="00F813EE" w:rsidRDefault="00F813EE" w:rsidP="0043454B">
      <w:pPr>
        <w:rPr>
          <w:rFonts w:ascii="Arial" w:eastAsiaTheme="minorEastAsia" w:hAnsi="Arial" w:cs="Arial"/>
          <w:color w:val="000000"/>
        </w:rPr>
      </w:pPr>
      <w:r w:rsidRPr="00DF3D11">
        <w:rPr>
          <w:rFonts w:ascii="Arial" w:hAnsi="Arial" w:cs="Arial"/>
          <w:iCs/>
        </w:rPr>
        <w:t>Adwoa B</w:t>
      </w:r>
      <w:r>
        <w:rPr>
          <w:rFonts w:ascii="Arial" w:hAnsi="Arial" w:cs="Arial"/>
          <w:iCs/>
        </w:rPr>
        <w:t>urnley</w:t>
      </w:r>
      <w:r w:rsidR="008D7FF3">
        <w:rPr>
          <w:rFonts w:ascii="Arial" w:hAnsi="Arial" w:cs="Arial"/>
          <w:iCs/>
        </w:rPr>
        <w:t xml:space="preserve">, </w:t>
      </w:r>
      <w:r>
        <w:rPr>
          <w:rFonts w:ascii="Arial" w:eastAsiaTheme="minorEastAsia" w:hAnsi="Arial" w:cs="Arial"/>
          <w:color w:val="000000"/>
        </w:rPr>
        <w:t>Alternate Susan Mitchell</w:t>
      </w:r>
      <w:r w:rsidR="008D7FF3">
        <w:rPr>
          <w:rFonts w:ascii="Arial" w:eastAsiaTheme="minorEastAsia" w:hAnsi="Arial" w:cs="Arial"/>
          <w:color w:val="000000"/>
        </w:rPr>
        <w:t xml:space="preserve"> (Martin Burnell is also a trustee)</w:t>
      </w:r>
    </w:p>
    <w:p w14:paraId="06076891" w14:textId="77777777" w:rsidR="00F813EE" w:rsidRDefault="00F813EE" w:rsidP="0043454B">
      <w:pPr>
        <w:rPr>
          <w:rFonts w:ascii="Arial" w:eastAsiaTheme="minorEastAsia" w:hAnsi="Arial" w:cs="Arial"/>
          <w:color w:val="000000"/>
        </w:rPr>
      </w:pPr>
    </w:p>
    <w:p w14:paraId="654328F6" w14:textId="77777777" w:rsidR="00F813EE" w:rsidRDefault="00F813EE" w:rsidP="0043454B">
      <w:pPr>
        <w:rPr>
          <w:rFonts w:ascii="Arial" w:eastAsiaTheme="minorEastAsia" w:hAnsi="Arial" w:cs="Arial"/>
          <w:color w:val="000000"/>
        </w:rPr>
      </w:pPr>
      <w:r>
        <w:rPr>
          <w:rFonts w:ascii="Arial" w:eastAsiaTheme="minorEastAsia" w:hAnsi="Arial" w:cs="Arial"/>
          <w:color w:val="000000"/>
        </w:rPr>
        <w:t>CHURCH LEADERS FORUM (SCOTTISH CHRISTIAN FORUM)</w:t>
      </w:r>
    </w:p>
    <w:p w14:paraId="5C875E9A" w14:textId="77777777" w:rsidR="00F813EE" w:rsidRDefault="00F813EE" w:rsidP="0043454B">
      <w:pPr>
        <w:rPr>
          <w:rFonts w:ascii="Arial" w:eastAsiaTheme="minorEastAsia" w:hAnsi="Arial" w:cs="Arial"/>
          <w:color w:val="000000"/>
        </w:rPr>
      </w:pPr>
      <w:r w:rsidRPr="00F813EE">
        <w:rPr>
          <w:rFonts w:ascii="Arial" w:eastAsiaTheme="minorEastAsia" w:hAnsi="Arial" w:cs="Arial"/>
          <w:color w:val="000000"/>
        </w:rPr>
        <w:t>Adwoa Burnley</w:t>
      </w:r>
      <w:r>
        <w:rPr>
          <w:rFonts w:ascii="Arial" w:eastAsiaTheme="minorEastAsia" w:hAnsi="Arial" w:cs="Arial"/>
          <w:color w:val="000000"/>
        </w:rPr>
        <w:t xml:space="preserve"> </w:t>
      </w:r>
    </w:p>
    <w:p w14:paraId="50450FBD" w14:textId="77777777" w:rsidR="00F813EE" w:rsidRDefault="00F813EE" w:rsidP="0043454B">
      <w:pPr>
        <w:rPr>
          <w:rFonts w:ascii="Arial" w:eastAsiaTheme="minorEastAsia" w:hAnsi="Arial" w:cs="Arial"/>
          <w:color w:val="000000"/>
        </w:rPr>
      </w:pPr>
    </w:p>
    <w:p w14:paraId="04799EAE" w14:textId="77777777" w:rsidR="00F813EE" w:rsidRPr="00DF3D11" w:rsidRDefault="00F813EE" w:rsidP="0043454B">
      <w:pPr>
        <w:textAlignment w:val="baseline"/>
        <w:rPr>
          <w:rFonts w:ascii="Arial" w:eastAsiaTheme="minorEastAsia" w:hAnsi="Arial" w:cs="Arial"/>
          <w:color w:val="000000"/>
        </w:rPr>
      </w:pPr>
      <w:r w:rsidRPr="00DF3D11">
        <w:rPr>
          <w:rFonts w:ascii="Arial" w:eastAsiaTheme="minorEastAsia" w:hAnsi="Arial" w:cs="Arial"/>
          <w:color w:val="201F1E"/>
          <w:bdr w:val="none" w:sz="0" w:space="0" w:color="auto" w:frame="1"/>
        </w:rPr>
        <w:t>ECUMENICAL OFFICERS’ FORUM (SCOTTISH CHRISTIAN FORUM)</w:t>
      </w:r>
    </w:p>
    <w:p w14:paraId="48C92498" w14:textId="0574BACA" w:rsidR="00F813EE" w:rsidRPr="00DF3D11" w:rsidRDefault="00F813EE" w:rsidP="0043454B">
      <w:pPr>
        <w:textAlignment w:val="baseline"/>
        <w:rPr>
          <w:rFonts w:ascii="Arial" w:eastAsiaTheme="minorEastAsia" w:hAnsi="Arial" w:cs="Arial"/>
          <w:color w:val="201F1E"/>
          <w:bdr w:val="none" w:sz="0" w:space="0" w:color="auto" w:frame="1"/>
        </w:rPr>
      </w:pPr>
      <w:r w:rsidRPr="00DF3D11">
        <w:rPr>
          <w:rFonts w:ascii="Arial" w:eastAsiaTheme="minorEastAsia" w:hAnsi="Arial" w:cs="Arial"/>
          <w:color w:val="201F1E"/>
          <w:bdr w:val="none" w:sz="0" w:space="0" w:color="auto" w:frame="1"/>
        </w:rPr>
        <w:t xml:space="preserve">Mary Woodward </w:t>
      </w:r>
    </w:p>
    <w:p w14:paraId="678DBB93" w14:textId="77777777" w:rsidR="00F813EE" w:rsidRDefault="00F813EE" w:rsidP="0043454B">
      <w:pPr>
        <w:widowControl w:val="0"/>
        <w:tabs>
          <w:tab w:val="left" w:pos="4253"/>
        </w:tabs>
        <w:ind w:right="470"/>
        <w:rPr>
          <w:rFonts w:ascii="Arial" w:hAnsi="Arial" w:cs="Arial"/>
          <w:iCs/>
        </w:rPr>
      </w:pPr>
    </w:p>
    <w:p w14:paraId="4361E6DF" w14:textId="77777777" w:rsidR="00F813EE" w:rsidRDefault="00F813EE" w:rsidP="0043454B">
      <w:pPr>
        <w:widowControl w:val="0"/>
        <w:tabs>
          <w:tab w:val="left" w:pos="4253"/>
        </w:tabs>
        <w:ind w:right="470"/>
        <w:rPr>
          <w:rFonts w:ascii="Arial" w:hAnsi="Arial" w:cs="Arial"/>
          <w:iCs/>
        </w:rPr>
      </w:pPr>
      <w:r>
        <w:rPr>
          <w:rFonts w:ascii="Arial" w:hAnsi="Arial" w:cs="Arial"/>
          <w:iCs/>
        </w:rPr>
        <w:t>FAITH IN COMMUNITY SCOTLAND</w:t>
      </w:r>
    </w:p>
    <w:p w14:paraId="1DE2C524" w14:textId="55E4E93D" w:rsidR="00F813EE" w:rsidRDefault="00F813EE" w:rsidP="0043454B">
      <w:pPr>
        <w:widowControl w:val="0"/>
        <w:tabs>
          <w:tab w:val="left" w:pos="4253"/>
        </w:tabs>
        <w:ind w:right="470"/>
        <w:rPr>
          <w:rFonts w:ascii="Arial" w:hAnsi="Arial" w:cs="Arial"/>
          <w:iCs/>
        </w:rPr>
      </w:pPr>
      <w:r>
        <w:rPr>
          <w:rFonts w:ascii="Arial" w:hAnsi="Arial" w:cs="Arial"/>
          <w:iCs/>
        </w:rPr>
        <w:t>Kate Arno</w:t>
      </w:r>
      <w:r w:rsidR="008D7FF3">
        <w:rPr>
          <w:rFonts w:ascii="Arial" w:hAnsi="Arial" w:cs="Arial"/>
          <w:iCs/>
        </w:rPr>
        <w:t>t</w:t>
      </w:r>
      <w:r>
        <w:rPr>
          <w:rFonts w:ascii="Arial" w:hAnsi="Arial" w:cs="Arial"/>
          <w:iCs/>
        </w:rPr>
        <w:t xml:space="preserve"> </w:t>
      </w:r>
    </w:p>
    <w:p w14:paraId="1FB1BE89" w14:textId="77777777" w:rsidR="00F813EE" w:rsidRPr="0014340E" w:rsidRDefault="00F813EE" w:rsidP="0043454B">
      <w:pPr>
        <w:widowControl w:val="0"/>
        <w:tabs>
          <w:tab w:val="left" w:pos="4253"/>
        </w:tabs>
        <w:ind w:right="470"/>
        <w:rPr>
          <w:rFonts w:ascii="Arial" w:hAnsi="Arial" w:cs="Arial"/>
          <w:iCs/>
        </w:rPr>
      </w:pPr>
    </w:p>
    <w:p w14:paraId="00E75A0D" w14:textId="77777777" w:rsidR="00F813EE" w:rsidRPr="00DF3D11" w:rsidRDefault="00F813EE" w:rsidP="0043454B">
      <w:pPr>
        <w:rPr>
          <w:rFonts w:ascii="Arial" w:eastAsiaTheme="minorEastAsia" w:hAnsi="Arial" w:cs="Arial"/>
          <w:color w:val="000000"/>
        </w:rPr>
      </w:pPr>
      <w:r w:rsidRPr="00DF3D11">
        <w:rPr>
          <w:rFonts w:ascii="Arial" w:eastAsiaTheme="minorEastAsia" w:hAnsi="Arial" w:cs="Arial"/>
          <w:color w:val="000000"/>
        </w:rPr>
        <w:t>INTERFAITH SCOTLAND REPRESENTATIVE</w:t>
      </w:r>
    </w:p>
    <w:p w14:paraId="467654C0" w14:textId="49D4A732" w:rsidR="00F813EE" w:rsidRPr="00DF3D11" w:rsidRDefault="00F813EE" w:rsidP="0043454B">
      <w:pPr>
        <w:rPr>
          <w:rFonts w:ascii="Arial" w:eastAsiaTheme="minorEastAsia" w:hAnsi="Arial" w:cs="Arial"/>
          <w:color w:val="000000"/>
        </w:rPr>
      </w:pPr>
      <w:r w:rsidRPr="00DF3D11">
        <w:rPr>
          <w:rFonts w:ascii="Arial" w:eastAsiaTheme="minorEastAsia" w:hAnsi="Arial" w:cs="Arial"/>
          <w:color w:val="000000"/>
        </w:rPr>
        <w:t xml:space="preserve">Kate Arnot </w:t>
      </w:r>
      <w:r w:rsidRPr="00DF3D11">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p>
    <w:p w14:paraId="449E3426" w14:textId="77777777" w:rsidR="00F813EE" w:rsidRDefault="00F813EE" w:rsidP="0043454B">
      <w:pPr>
        <w:widowControl w:val="0"/>
        <w:tabs>
          <w:tab w:val="left" w:pos="4253"/>
        </w:tabs>
        <w:ind w:right="470"/>
        <w:rPr>
          <w:rFonts w:ascii="Arial" w:hAnsi="Arial" w:cs="Arial"/>
          <w:iCs/>
        </w:rPr>
      </w:pPr>
    </w:p>
    <w:p w14:paraId="0443786A" w14:textId="77777777" w:rsidR="00F813EE" w:rsidRDefault="00F813EE" w:rsidP="0043454B">
      <w:pPr>
        <w:widowControl w:val="0"/>
        <w:tabs>
          <w:tab w:val="left" w:pos="4253"/>
        </w:tabs>
        <w:ind w:right="470"/>
        <w:rPr>
          <w:rFonts w:ascii="Arial" w:hAnsi="Arial" w:cs="Arial"/>
          <w:iCs/>
        </w:rPr>
      </w:pPr>
      <w:r w:rsidRPr="00AA1A19">
        <w:rPr>
          <w:rFonts w:ascii="Arial" w:hAnsi="Arial" w:cs="Arial"/>
          <w:iCs/>
        </w:rPr>
        <w:t xml:space="preserve">RELIGIOUS LEADERS FORUM </w:t>
      </w:r>
      <w:r>
        <w:rPr>
          <w:rFonts w:ascii="Arial" w:hAnsi="Arial" w:cs="Arial"/>
          <w:iCs/>
        </w:rPr>
        <w:t>(</w:t>
      </w:r>
      <w:r w:rsidRPr="00AA1A19">
        <w:rPr>
          <w:rFonts w:ascii="Arial" w:hAnsi="Arial" w:cs="Arial"/>
          <w:iCs/>
        </w:rPr>
        <w:t>INTERFAITH SCOTLAND</w:t>
      </w:r>
      <w:r>
        <w:rPr>
          <w:rFonts w:ascii="Arial" w:hAnsi="Arial" w:cs="Arial"/>
          <w:iCs/>
        </w:rPr>
        <w:t>)</w:t>
      </w:r>
    </w:p>
    <w:p w14:paraId="2B6F2F7C" w14:textId="7E1F016D" w:rsidR="00F813EE" w:rsidRPr="00AA1A19" w:rsidRDefault="00F813EE" w:rsidP="0043454B">
      <w:pPr>
        <w:widowControl w:val="0"/>
        <w:tabs>
          <w:tab w:val="left" w:pos="4253"/>
        </w:tabs>
        <w:ind w:right="470"/>
        <w:rPr>
          <w:rFonts w:ascii="Arial" w:hAnsi="Arial" w:cs="Arial"/>
          <w:iCs/>
        </w:rPr>
      </w:pPr>
      <w:r w:rsidRPr="00AA1A19">
        <w:rPr>
          <w:rFonts w:ascii="Arial" w:hAnsi="Arial" w:cs="Arial"/>
          <w:iCs/>
        </w:rPr>
        <w:t>Kate Arnot</w:t>
      </w:r>
      <w:r>
        <w:rPr>
          <w:rFonts w:ascii="Arial" w:hAnsi="Arial" w:cs="Arial"/>
          <w:iCs/>
        </w:rPr>
        <w:tab/>
      </w:r>
      <w:r>
        <w:rPr>
          <w:rFonts w:ascii="Arial" w:hAnsi="Arial" w:cs="Arial"/>
          <w:iCs/>
        </w:rPr>
        <w:tab/>
      </w:r>
    </w:p>
    <w:p w14:paraId="637D6BA1" w14:textId="77777777" w:rsidR="00F813EE" w:rsidRPr="007E36B2" w:rsidRDefault="00F813EE" w:rsidP="0043454B">
      <w:pPr>
        <w:widowControl w:val="0"/>
        <w:tabs>
          <w:tab w:val="left" w:pos="4253"/>
        </w:tabs>
        <w:ind w:right="470"/>
        <w:rPr>
          <w:rFonts w:ascii="Arial" w:hAnsi="Arial" w:cs="Arial"/>
          <w:iCs/>
        </w:rPr>
      </w:pPr>
    </w:p>
    <w:p w14:paraId="5D96F98C" w14:textId="77777777" w:rsidR="00F813EE" w:rsidRDefault="00F813EE" w:rsidP="0043454B">
      <w:pPr>
        <w:widowControl w:val="0"/>
        <w:tabs>
          <w:tab w:val="left" w:pos="4253"/>
        </w:tabs>
        <w:ind w:right="470"/>
        <w:rPr>
          <w:rFonts w:ascii="Arial" w:hAnsi="Arial" w:cs="Arial"/>
          <w:iCs/>
        </w:rPr>
      </w:pPr>
      <w:r w:rsidRPr="00AA1A19">
        <w:rPr>
          <w:rFonts w:ascii="Arial" w:hAnsi="Arial" w:cs="Arial"/>
          <w:iCs/>
        </w:rPr>
        <w:t>INTERFAITH GROUP ON DOMESTIC ABUSE</w:t>
      </w:r>
      <w:r w:rsidRPr="00AA1A19">
        <w:rPr>
          <w:rFonts w:ascii="Arial" w:hAnsi="Arial" w:cs="Arial"/>
          <w:iCs/>
        </w:rPr>
        <w:tab/>
      </w:r>
    </w:p>
    <w:p w14:paraId="03F04595" w14:textId="1B6115FE" w:rsidR="00F813EE" w:rsidRPr="00AA1A19" w:rsidRDefault="00F813EE" w:rsidP="0043454B">
      <w:pPr>
        <w:widowControl w:val="0"/>
        <w:tabs>
          <w:tab w:val="left" w:pos="4253"/>
        </w:tabs>
        <w:ind w:right="470"/>
        <w:rPr>
          <w:rFonts w:ascii="Arial" w:hAnsi="Arial" w:cs="Arial"/>
          <w:iCs/>
        </w:rPr>
      </w:pPr>
      <w:r>
        <w:rPr>
          <w:rFonts w:ascii="Arial" w:hAnsi="Arial" w:cs="Arial"/>
          <w:iCs/>
        </w:rPr>
        <w:t>Margaret Roy</w:t>
      </w:r>
      <w:r>
        <w:rPr>
          <w:rFonts w:ascii="Arial" w:hAnsi="Arial" w:cs="Arial"/>
          <w:iCs/>
        </w:rPr>
        <w:tab/>
      </w:r>
      <w:r>
        <w:rPr>
          <w:rFonts w:ascii="Arial" w:hAnsi="Arial" w:cs="Arial"/>
          <w:iCs/>
        </w:rPr>
        <w:tab/>
      </w:r>
    </w:p>
    <w:p w14:paraId="33AA10D0" w14:textId="77777777" w:rsidR="00F813EE" w:rsidRDefault="00F813EE" w:rsidP="0043454B">
      <w:pPr>
        <w:widowControl w:val="0"/>
        <w:tabs>
          <w:tab w:val="left" w:pos="4253"/>
        </w:tabs>
        <w:ind w:right="470"/>
        <w:rPr>
          <w:rFonts w:ascii="Arial" w:hAnsi="Arial" w:cs="Arial"/>
          <w:iCs/>
        </w:rPr>
      </w:pPr>
    </w:p>
    <w:p w14:paraId="1E53D16F" w14:textId="77777777" w:rsidR="00F813EE" w:rsidRDefault="00F813EE" w:rsidP="0043454B">
      <w:pPr>
        <w:widowControl w:val="0"/>
        <w:tabs>
          <w:tab w:val="left" w:pos="4253"/>
        </w:tabs>
        <w:ind w:right="470"/>
        <w:rPr>
          <w:rFonts w:ascii="Arial" w:hAnsi="Arial" w:cs="Arial"/>
          <w:iCs/>
        </w:rPr>
      </w:pPr>
      <w:r w:rsidRPr="00AA1A19">
        <w:rPr>
          <w:rFonts w:ascii="Arial" w:hAnsi="Arial" w:cs="Arial"/>
          <w:iCs/>
        </w:rPr>
        <w:lastRenderedPageBreak/>
        <w:t>IONA COMMUNITY BOARD</w:t>
      </w:r>
      <w:r>
        <w:rPr>
          <w:rFonts w:ascii="Arial" w:hAnsi="Arial" w:cs="Arial"/>
          <w:iCs/>
        </w:rPr>
        <w:t xml:space="preserve"> (GM Link person)</w:t>
      </w:r>
      <w:r w:rsidRPr="00AA1A19">
        <w:rPr>
          <w:rFonts w:ascii="Arial" w:hAnsi="Arial" w:cs="Arial"/>
          <w:iCs/>
        </w:rPr>
        <w:tab/>
      </w:r>
    </w:p>
    <w:p w14:paraId="109648F3" w14:textId="09C5AD89" w:rsidR="00F813EE" w:rsidRDefault="00F813EE" w:rsidP="0043454B">
      <w:pPr>
        <w:widowControl w:val="0"/>
        <w:tabs>
          <w:tab w:val="left" w:pos="4253"/>
        </w:tabs>
        <w:ind w:right="470"/>
        <w:rPr>
          <w:rFonts w:ascii="Arial" w:hAnsi="Arial" w:cs="Arial"/>
          <w:iCs/>
        </w:rPr>
      </w:pPr>
      <w:r>
        <w:rPr>
          <w:rFonts w:ascii="Arial" w:hAnsi="Arial" w:cs="Arial"/>
          <w:iCs/>
        </w:rPr>
        <w:t>Stella Cranwell</w:t>
      </w:r>
      <w:r>
        <w:rPr>
          <w:rFonts w:ascii="Arial" w:hAnsi="Arial" w:cs="Arial"/>
          <w:iCs/>
        </w:rPr>
        <w:tab/>
      </w:r>
      <w:r>
        <w:rPr>
          <w:rFonts w:ascii="Arial" w:hAnsi="Arial" w:cs="Arial"/>
          <w:iCs/>
        </w:rPr>
        <w:tab/>
      </w:r>
    </w:p>
    <w:p w14:paraId="7079398A" w14:textId="77777777" w:rsidR="00F813EE" w:rsidRDefault="00F813EE" w:rsidP="0043454B">
      <w:pPr>
        <w:widowControl w:val="0"/>
        <w:tabs>
          <w:tab w:val="left" w:pos="4253"/>
        </w:tabs>
        <w:ind w:right="470"/>
        <w:rPr>
          <w:rFonts w:ascii="Arial" w:hAnsi="Arial" w:cs="Arial"/>
          <w:iCs/>
        </w:rPr>
      </w:pPr>
    </w:p>
    <w:p w14:paraId="75A143DD" w14:textId="55B973C1" w:rsidR="00F813EE" w:rsidRDefault="00F813EE" w:rsidP="0043454B">
      <w:pPr>
        <w:widowControl w:val="0"/>
        <w:tabs>
          <w:tab w:val="left" w:pos="4253"/>
        </w:tabs>
        <w:ind w:right="470"/>
        <w:rPr>
          <w:rFonts w:ascii="Arial" w:hAnsi="Arial" w:cs="Arial"/>
          <w:iCs/>
        </w:rPr>
      </w:pPr>
      <w:r w:rsidRPr="00AA1A19">
        <w:rPr>
          <w:rFonts w:ascii="Arial" w:hAnsi="Arial" w:cs="Arial"/>
          <w:iCs/>
        </w:rPr>
        <w:t xml:space="preserve">SCOTTISH FAITHS ACTION FOR REFUGEES  </w:t>
      </w:r>
      <w:r>
        <w:rPr>
          <w:rFonts w:ascii="Arial" w:hAnsi="Arial" w:cs="Arial"/>
          <w:iCs/>
        </w:rPr>
        <w:t>(</w:t>
      </w:r>
      <w:r w:rsidR="002F11D6">
        <w:rPr>
          <w:rFonts w:ascii="Arial" w:hAnsi="Arial" w:cs="Arial"/>
          <w:iCs/>
        </w:rPr>
        <w:t>GM l</w:t>
      </w:r>
      <w:r>
        <w:rPr>
          <w:rFonts w:ascii="Arial" w:hAnsi="Arial" w:cs="Arial"/>
          <w:iCs/>
        </w:rPr>
        <w:t>ink person)</w:t>
      </w:r>
      <w:r w:rsidRPr="00AA1A19">
        <w:rPr>
          <w:rFonts w:ascii="Arial" w:hAnsi="Arial" w:cs="Arial"/>
          <w:iCs/>
        </w:rPr>
        <w:t xml:space="preserve">                                    </w:t>
      </w:r>
    </w:p>
    <w:p w14:paraId="46B5624E" w14:textId="7F9F23C0" w:rsidR="00F813EE" w:rsidRPr="00AA1A19" w:rsidRDefault="00F813EE" w:rsidP="0043454B">
      <w:pPr>
        <w:widowControl w:val="0"/>
        <w:tabs>
          <w:tab w:val="left" w:pos="4253"/>
        </w:tabs>
        <w:ind w:right="470"/>
        <w:rPr>
          <w:rFonts w:ascii="Arial" w:hAnsi="Arial" w:cs="Arial"/>
          <w:iCs/>
        </w:rPr>
      </w:pPr>
      <w:r w:rsidRPr="00132E5C">
        <w:rPr>
          <w:rFonts w:ascii="Arial" w:hAnsi="Arial" w:cs="Arial"/>
          <w:iCs/>
        </w:rPr>
        <w:t>Lynne Barty</w:t>
      </w:r>
      <w:r>
        <w:rPr>
          <w:rFonts w:ascii="Arial" w:hAnsi="Arial" w:cs="Arial"/>
          <w:iCs/>
        </w:rPr>
        <w:t xml:space="preserve">                                    </w:t>
      </w:r>
    </w:p>
    <w:p w14:paraId="37892F44" w14:textId="77777777" w:rsidR="00F813EE" w:rsidRDefault="00F813EE" w:rsidP="0043454B">
      <w:pPr>
        <w:widowControl w:val="0"/>
        <w:tabs>
          <w:tab w:val="left" w:pos="4253"/>
        </w:tabs>
        <w:ind w:right="470"/>
        <w:rPr>
          <w:rFonts w:ascii="Arial" w:hAnsi="Arial" w:cs="Arial"/>
          <w:iCs/>
        </w:rPr>
      </w:pPr>
    </w:p>
    <w:p w14:paraId="4DF5750C" w14:textId="77777777" w:rsidR="00F813EE" w:rsidRDefault="00F813EE" w:rsidP="0043454B">
      <w:pPr>
        <w:widowControl w:val="0"/>
        <w:tabs>
          <w:tab w:val="left" w:pos="4253"/>
        </w:tabs>
        <w:ind w:right="470"/>
        <w:rPr>
          <w:rFonts w:ascii="Arial" w:hAnsi="Arial" w:cs="Arial"/>
          <w:iCs/>
        </w:rPr>
      </w:pPr>
      <w:r w:rsidRPr="00AA1A19">
        <w:rPr>
          <w:rFonts w:ascii="Arial" w:hAnsi="Arial" w:cs="Arial"/>
          <w:iCs/>
        </w:rPr>
        <w:t>WORLD DAY OF PRAYER SCOTTISH COMMITTEE</w:t>
      </w:r>
      <w:r w:rsidRPr="00AA1A19">
        <w:rPr>
          <w:rFonts w:ascii="Arial" w:hAnsi="Arial" w:cs="Arial"/>
          <w:iCs/>
        </w:rPr>
        <w:tab/>
      </w:r>
    </w:p>
    <w:p w14:paraId="5C982CD1" w14:textId="19CF5D91" w:rsidR="00F813EE" w:rsidRPr="00AA1A19" w:rsidRDefault="00F813EE" w:rsidP="0043454B">
      <w:pPr>
        <w:widowControl w:val="0"/>
        <w:tabs>
          <w:tab w:val="left" w:pos="4253"/>
        </w:tabs>
        <w:ind w:right="470"/>
        <w:rPr>
          <w:rFonts w:ascii="Arial" w:hAnsi="Arial" w:cs="Arial"/>
          <w:iCs/>
        </w:rPr>
      </w:pPr>
      <w:r>
        <w:rPr>
          <w:rFonts w:ascii="Arial" w:hAnsi="Arial" w:cs="Arial"/>
          <w:iCs/>
        </w:rPr>
        <w:t>Kate Arnot</w:t>
      </w:r>
      <w:r>
        <w:rPr>
          <w:rFonts w:ascii="Arial" w:hAnsi="Arial" w:cs="Arial"/>
          <w:iCs/>
        </w:rPr>
        <w:tab/>
      </w:r>
      <w:r>
        <w:rPr>
          <w:rFonts w:ascii="Arial" w:hAnsi="Arial" w:cs="Arial"/>
          <w:iCs/>
        </w:rPr>
        <w:tab/>
      </w:r>
    </w:p>
    <w:p w14:paraId="54FC3780" w14:textId="77777777" w:rsidR="00F813EE" w:rsidRDefault="00F813EE" w:rsidP="0043454B">
      <w:pPr>
        <w:widowControl w:val="0"/>
        <w:tabs>
          <w:tab w:val="left" w:pos="4253"/>
        </w:tabs>
        <w:ind w:right="470"/>
        <w:rPr>
          <w:rFonts w:ascii="Arial" w:hAnsi="Arial" w:cs="Arial"/>
          <w:iCs/>
        </w:rPr>
      </w:pPr>
    </w:p>
    <w:p w14:paraId="6AEA00B7" w14:textId="4B78F78C" w:rsidR="00F813EE" w:rsidRPr="00DF3D11" w:rsidRDefault="00F813EE" w:rsidP="0043454B">
      <w:pPr>
        <w:widowControl w:val="0"/>
        <w:tabs>
          <w:tab w:val="left" w:pos="4253"/>
        </w:tabs>
        <w:ind w:left="4253" w:right="-205" w:hanging="4253"/>
        <w:rPr>
          <w:rFonts w:ascii="Arial" w:hAnsi="Arial" w:cs="Arial"/>
          <w:iCs/>
        </w:rPr>
      </w:pPr>
      <w:r w:rsidRPr="00DF3D11">
        <w:rPr>
          <w:rFonts w:ascii="Arial" w:hAnsi="Arial" w:cs="Arial"/>
          <w:iCs/>
        </w:rPr>
        <w:t xml:space="preserve">QUAKER COMMITTEE FOR CHRISTIAN AND INTERFAITH </w:t>
      </w:r>
      <w:r w:rsidR="0081579F">
        <w:rPr>
          <w:rFonts w:ascii="Arial" w:hAnsi="Arial" w:cs="Arial"/>
          <w:iCs/>
        </w:rPr>
        <w:t>R</w:t>
      </w:r>
      <w:r w:rsidRPr="00DF3D11">
        <w:rPr>
          <w:rFonts w:ascii="Arial" w:hAnsi="Arial" w:cs="Arial"/>
          <w:iCs/>
        </w:rPr>
        <w:t>ELATIONS</w:t>
      </w:r>
    </w:p>
    <w:p w14:paraId="2950ED16" w14:textId="5B919256" w:rsidR="00F813EE" w:rsidRDefault="00F813EE" w:rsidP="0043454B">
      <w:pPr>
        <w:rPr>
          <w:rFonts w:ascii="Arial" w:hAnsi="Arial" w:cs="Arial"/>
        </w:rPr>
      </w:pPr>
      <w:r w:rsidRPr="00DF3D11">
        <w:rPr>
          <w:rFonts w:ascii="Arial" w:hAnsi="Arial" w:cs="Arial"/>
        </w:rPr>
        <w:t>Appointed by BYM  Nigel Dower</w:t>
      </w:r>
      <w:r w:rsidR="0081579F">
        <w:rPr>
          <w:rFonts w:ascii="Arial" w:hAnsi="Arial" w:cs="Arial"/>
        </w:rPr>
        <w:t xml:space="preserve"> (our formal representative) but also </w:t>
      </w:r>
      <w:r>
        <w:rPr>
          <w:rFonts w:ascii="Arial" w:hAnsi="Arial" w:cs="Arial"/>
        </w:rPr>
        <w:t xml:space="preserve">Derek McLean </w:t>
      </w:r>
      <w:r w:rsidR="0081579F">
        <w:rPr>
          <w:rFonts w:ascii="Arial" w:hAnsi="Arial" w:cs="Arial"/>
        </w:rPr>
        <w:t>.</w:t>
      </w:r>
    </w:p>
    <w:p w14:paraId="1035386B" w14:textId="77777777" w:rsidR="00880DBC" w:rsidRDefault="00880DBC" w:rsidP="00A7264E">
      <w:pPr>
        <w:spacing w:line="276" w:lineRule="auto"/>
        <w:ind w:right="-347"/>
        <w:contextualSpacing/>
        <w:rPr>
          <w:rFonts w:ascii="Arial" w:hAnsi="Arial" w:cs="Arial"/>
        </w:rPr>
      </w:pPr>
    </w:p>
    <w:p w14:paraId="3CFC977F" w14:textId="6841FB4E" w:rsidR="00880DBC" w:rsidRDefault="00880DBC" w:rsidP="00A7264E">
      <w:pPr>
        <w:spacing w:line="276" w:lineRule="auto"/>
        <w:ind w:right="-347"/>
        <w:contextualSpacing/>
        <w:rPr>
          <w:rFonts w:ascii="Arial" w:hAnsi="Arial" w:cs="Arial"/>
        </w:rPr>
      </w:pPr>
      <w:r>
        <w:rPr>
          <w:rFonts w:ascii="Arial" w:hAnsi="Arial" w:cs="Arial"/>
        </w:rPr>
        <w:t>In addition</w:t>
      </w:r>
      <w:r w:rsidR="002B1BA3">
        <w:rPr>
          <w:rFonts w:ascii="Arial" w:hAnsi="Arial" w:cs="Arial"/>
        </w:rPr>
        <w:t xml:space="preserve">, our Parliamentary Engagement Group, with Sarah Komashko, our Parliamentary Engagement Officer, work closely with other bodies, such as Christian Aid, in furthering their work. We had a speaker from Christian Aid with us last year. The GM clerks also attend </w:t>
      </w:r>
      <w:r w:rsidR="001616A3">
        <w:rPr>
          <w:rFonts w:ascii="Arial" w:hAnsi="Arial" w:cs="Arial"/>
        </w:rPr>
        <w:t xml:space="preserve">a variety of ecumenical events, through direct invitation, such as the General Assembly of the Church of Scotland and through Christian Aid. </w:t>
      </w:r>
    </w:p>
    <w:p w14:paraId="67423912" w14:textId="77777777" w:rsidR="00880DBC" w:rsidRDefault="00880DBC" w:rsidP="00A7264E">
      <w:pPr>
        <w:spacing w:line="276" w:lineRule="auto"/>
        <w:ind w:right="-347"/>
        <w:contextualSpacing/>
        <w:rPr>
          <w:rFonts w:ascii="Arial" w:hAnsi="Arial" w:cs="Arial"/>
        </w:rPr>
      </w:pPr>
    </w:p>
    <w:p w14:paraId="584B8A93" w14:textId="1BFD09B3" w:rsidR="00B33CD9" w:rsidRDefault="00B33CD9" w:rsidP="00A7264E">
      <w:pPr>
        <w:spacing w:line="276" w:lineRule="auto"/>
        <w:ind w:right="-347"/>
        <w:contextualSpacing/>
        <w:rPr>
          <w:rFonts w:ascii="Arial" w:hAnsi="Arial" w:cs="Arial"/>
        </w:rPr>
      </w:pPr>
      <w:r>
        <w:rPr>
          <w:rFonts w:ascii="Arial" w:hAnsi="Arial" w:cs="Arial"/>
        </w:rPr>
        <w:t xml:space="preserve">Reports appear throughout the year, although we pay special attention to them at our March meetings. </w:t>
      </w:r>
      <w:r w:rsidR="008D7051">
        <w:rPr>
          <w:rFonts w:ascii="Arial" w:hAnsi="Arial" w:cs="Arial"/>
        </w:rPr>
        <w:t>Many report</w:t>
      </w:r>
      <w:r w:rsidR="00CA3B2A">
        <w:rPr>
          <w:rFonts w:ascii="Arial" w:hAnsi="Arial" w:cs="Arial"/>
        </w:rPr>
        <w:t>s</w:t>
      </w:r>
      <w:r w:rsidR="008D7051">
        <w:rPr>
          <w:rFonts w:ascii="Arial" w:hAnsi="Arial" w:cs="Arial"/>
        </w:rPr>
        <w:t xml:space="preserve"> appear in the </w:t>
      </w:r>
      <w:r w:rsidR="008D7051" w:rsidRPr="008D7051">
        <w:rPr>
          <w:rFonts w:ascii="Arial" w:hAnsi="Arial" w:cs="Arial"/>
          <w:i/>
          <w:iCs/>
        </w:rPr>
        <w:t>Scottish Friend</w:t>
      </w:r>
      <w:r w:rsidR="008D7051">
        <w:rPr>
          <w:rFonts w:ascii="Arial" w:hAnsi="Arial" w:cs="Arial"/>
        </w:rPr>
        <w:t xml:space="preserve">, and Friends are referred to the </w:t>
      </w:r>
      <w:r w:rsidR="00987577">
        <w:rPr>
          <w:rFonts w:ascii="Arial" w:hAnsi="Arial" w:cs="Arial"/>
        </w:rPr>
        <w:t>June and August editions</w:t>
      </w:r>
      <w:r w:rsidR="00CA3B2A">
        <w:rPr>
          <w:rFonts w:ascii="Arial" w:hAnsi="Arial" w:cs="Arial"/>
        </w:rPr>
        <w:t xml:space="preserve"> and we shall note these. The Scottish Friend may be </w:t>
      </w:r>
      <w:r w:rsidR="001F4601">
        <w:rPr>
          <w:rFonts w:ascii="Arial" w:hAnsi="Arial" w:cs="Arial"/>
        </w:rPr>
        <w:t xml:space="preserve">downloaded at the General Meeting (Quakers in Scotland) website at: </w:t>
      </w:r>
      <w:r w:rsidR="00CA3B2A">
        <w:rPr>
          <w:rFonts w:ascii="Arial" w:hAnsi="Arial" w:cs="Arial"/>
        </w:rPr>
        <w:t xml:space="preserve"> </w:t>
      </w:r>
      <w:hyperlink r:id="rId10" w:history="1">
        <w:r w:rsidR="00FF68A6" w:rsidRPr="000D701D">
          <w:rPr>
            <w:rStyle w:val="Hyperlink"/>
            <w:rFonts w:ascii="Arial" w:hAnsi="Arial" w:cs="Arial"/>
          </w:rPr>
          <w:t>https://www.quakerscotland.org/general-meeting</w:t>
        </w:r>
      </w:hyperlink>
    </w:p>
    <w:p w14:paraId="2DCB20E8" w14:textId="48FBC9FA" w:rsidR="00FF68A6" w:rsidRDefault="000938A6" w:rsidP="00A7264E">
      <w:pPr>
        <w:spacing w:line="276" w:lineRule="auto"/>
        <w:ind w:right="-347"/>
        <w:contextualSpacing/>
        <w:rPr>
          <w:rFonts w:ascii="Arial" w:hAnsi="Arial" w:cs="Arial"/>
        </w:rPr>
      </w:pPr>
      <w:r>
        <w:rPr>
          <w:rFonts w:ascii="Arial" w:hAnsi="Arial" w:cs="Arial"/>
        </w:rPr>
        <w:t>See the right hand side of the first page.</w:t>
      </w:r>
    </w:p>
    <w:p w14:paraId="686776E3" w14:textId="77777777" w:rsidR="000938A6" w:rsidRDefault="000938A6" w:rsidP="00A7264E">
      <w:pPr>
        <w:spacing w:line="276" w:lineRule="auto"/>
        <w:ind w:right="-347"/>
        <w:contextualSpacing/>
        <w:rPr>
          <w:rFonts w:ascii="Arial" w:hAnsi="Arial" w:cs="Arial"/>
        </w:rPr>
      </w:pPr>
    </w:p>
    <w:p w14:paraId="1F64209D" w14:textId="3BFBB518" w:rsidR="0099704C" w:rsidRDefault="00CE5D7A" w:rsidP="00A7264E">
      <w:pPr>
        <w:spacing w:line="276" w:lineRule="auto"/>
        <w:ind w:right="-347"/>
        <w:contextualSpacing/>
        <w:rPr>
          <w:rFonts w:ascii="Arial" w:hAnsi="Arial" w:cs="Arial"/>
          <w:b/>
          <w:bCs/>
        </w:rPr>
      </w:pPr>
      <w:r w:rsidRPr="00CE5D7A">
        <w:rPr>
          <w:rFonts w:ascii="Arial" w:hAnsi="Arial" w:cs="Arial"/>
          <w:b/>
          <w:bCs/>
        </w:rPr>
        <w:t xml:space="preserve">Additional reports follow. </w:t>
      </w:r>
    </w:p>
    <w:p w14:paraId="439B6273" w14:textId="3F11B7DD" w:rsidR="0040693D" w:rsidRDefault="002F1C2C" w:rsidP="00A7264E">
      <w:pPr>
        <w:spacing w:line="276" w:lineRule="auto"/>
        <w:ind w:right="-347"/>
        <w:contextualSpacing/>
        <w:rPr>
          <w:rFonts w:ascii="Arial" w:hAnsi="Arial" w:cs="Arial"/>
        </w:rPr>
      </w:pPr>
      <w:r>
        <w:rPr>
          <w:rFonts w:ascii="Arial" w:hAnsi="Arial" w:cs="Arial"/>
          <w:b/>
          <w:bCs/>
        </w:rPr>
        <w:t xml:space="preserve">National </w:t>
      </w:r>
      <w:proofErr w:type="spellStart"/>
      <w:r>
        <w:rPr>
          <w:rFonts w:ascii="Arial" w:hAnsi="Arial" w:cs="Arial"/>
          <w:b/>
          <w:bCs/>
        </w:rPr>
        <w:t>InterFaith</w:t>
      </w:r>
      <w:proofErr w:type="spellEnd"/>
      <w:r>
        <w:rPr>
          <w:rFonts w:ascii="Arial" w:hAnsi="Arial" w:cs="Arial"/>
          <w:b/>
          <w:bCs/>
        </w:rPr>
        <w:t xml:space="preserve"> Days – Kate Arnot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2F1C2C">
        <w:rPr>
          <w:rFonts w:ascii="Arial" w:hAnsi="Arial" w:cs="Arial"/>
        </w:rPr>
        <w:t xml:space="preserve">page </w:t>
      </w:r>
      <w:r w:rsidR="00412C94">
        <w:rPr>
          <w:rFonts w:ascii="Arial" w:hAnsi="Arial" w:cs="Arial"/>
        </w:rPr>
        <w:t>2</w:t>
      </w:r>
    </w:p>
    <w:p w14:paraId="59917734" w14:textId="20A48035" w:rsidR="002F1C2C" w:rsidRDefault="002F1C2C" w:rsidP="002F1C2C">
      <w:pPr>
        <w:spacing w:line="276" w:lineRule="auto"/>
        <w:rPr>
          <w:rFonts w:ascii="Arial" w:hAnsi="Arial" w:cs="Arial"/>
        </w:rPr>
      </w:pPr>
      <w:r w:rsidRPr="0096282E">
        <w:rPr>
          <w:rFonts w:ascii="Arial" w:hAnsi="Arial" w:cs="Arial"/>
          <w:b/>
          <w:bCs/>
        </w:rPr>
        <w:t xml:space="preserve">Iona Community Board Report </w:t>
      </w:r>
      <w:r>
        <w:rPr>
          <w:rFonts w:ascii="Arial" w:hAnsi="Arial" w:cs="Arial"/>
          <w:b/>
          <w:bCs/>
        </w:rPr>
        <w:t xml:space="preserve">- </w:t>
      </w:r>
      <w:r w:rsidRPr="0096282E">
        <w:rPr>
          <w:rFonts w:ascii="Arial" w:hAnsi="Arial" w:cs="Arial"/>
          <w:b/>
          <w:bCs/>
        </w:rPr>
        <w:t>Stella Cranwell</w:t>
      </w:r>
      <w:r>
        <w:rPr>
          <w:rFonts w:ascii="Arial" w:hAnsi="Arial" w:cs="Arial"/>
          <w:b/>
          <w:bCs/>
        </w:rPr>
        <w:tab/>
      </w:r>
      <w:r>
        <w:rPr>
          <w:rFonts w:ascii="Arial" w:hAnsi="Arial" w:cs="Arial"/>
          <w:b/>
          <w:bCs/>
        </w:rPr>
        <w:tab/>
      </w:r>
      <w:r>
        <w:rPr>
          <w:rFonts w:ascii="Arial" w:hAnsi="Arial" w:cs="Arial"/>
          <w:b/>
          <w:bCs/>
        </w:rPr>
        <w:tab/>
      </w:r>
      <w:r>
        <w:rPr>
          <w:rFonts w:ascii="Arial" w:hAnsi="Arial" w:cs="Arial"/>
        </w:rPr>
        <w:t xml:space="preserve">page </w:t>
      </w:r>
      <w:r w:rsidR="00412C94">
        <w:rPr>
          <w:rFonts w:ascii="Arial" w:hAnsi="Arial" w:cs="Arial"/>
        </w:rPr>
        <w:t>5</w:t>
      </w:r>
    </w:p>
    <w:p w14:paraId="20F22F79" w14:textId="439225E7" w:rsidR="002F1C2C" w:rsidRDefault="002F1C2C" w:rsidP="002F1C2C">
      <w:pPr>
        <w:spacing w:line="276" w:lineRule="auto"/>
        <w:ind w:right="-347"/>
        <w:contextualSpacing/>
        <w:rPr>
          <w:rFonts w:ascii="Arial" w:hAnsi="Arial" w:cs="Arial"/>
        </w:rPr>
      </w:pPr>
      <w:r w:rsidRPr="008419FD">
        <w:rPr>
          <w:rFonts w:ascii="Arial" w:hAnsi="Arial" w:cs="Arial"/>
          <w:b/>
          <w:bCs/>
        </w:rPr>
        <w:t>Scottish Faiths Action For Refugees</w:t>
      </w:r>
      <w:r>
        <w:rPr>
          <w:rFonts w:ascii="Arial" w:hAnsi="Arial" w:cs="Arial"/>
        </w:rPr>
        <w:t xml:space="preserve"> - </w:t>
      </w:r>
      <w:r w:rsidRPr="002F1C2C">
        <w:rPr>
          <w:rFonts w:ascii="Arial" w:hAnsi="Arial" w:cs="Arial"/>
          <w:b/>
          <w:bCs/>
        </w:rPr>
        <w:t>Lynne Barty</w:t>
      </w:r>
      <w:r>
        <w:rPr>
          <w:rFonts w:ascii="Arial" w:hAnsi="Arial" w:cs="Arial"/>
          <w:b/>
          <w:bCs/>
        </w:rPr>
        <w:tab/>
      </w:r>
      <w:r>
        <w:rPr>
          <w:rFonts w:ascii="Arial" w:hAnsi="Arial" w:cs="Arial"/>
          <w:b/>
          <w:bCs/>
        </w:rPr>
        <w:tab/>
      </w:r>
      <w:r>
        <w:rPr>
          <w:rFonts w:ascii="Arial" w:hAnsi="Arial" w:cs="Arial"/>
          <w:b/>
          <w:bCs/>
        </w:rPr>
        <w:tab/>
      </w:r>
      <w:r w:rsidRPr="002F1C2C">
        <w:rPr>
          <w:rFonts w:ascii="Arial" w:hAnsi="Arial" w:cs="Arial"/>
        </w:rPr>
        <w:t xml:space="preserve">page </w:t>
      </w:r>
      <w:r w:rsidR="003C3B1E">
        <w:rPr>
          <w:rFonts w:ascii="Arial" w:hAnsi="Arial" w:cs="Arial"/>
        </w:rPr>
        <w:t>6</w:t>
      </w:r>
    </w:p>
    <w:p w14:paraId="0EE9C151" w14:textId="77777777" w:rsidR="002F1C2C" w:rsidRPr="002F1C2C" w:rsidRDefault="002F1C2C" w:rsidP="002F1C2C">
      <w:pPr>
        <w:spacing w:line="276" w:lineRule="auto"/>
        <w:rPr>
          <w:rFonts w:ascii="Arial" w:hAnsi="Arial" w:cs="Arial"/>
        </w:rPr>
      </w:pPr>
    </w:p>
    <w:p w14:paraId="028500F2" w14:textId="77777777" w:rsidR="002F1C2C" w:rsidRPr="00CE5D7A" w:rsidRDefault="002F1C2C" w:rsidP="00A7264E">
      <w:pPr>
        <w:spacing w:line="276" w:lineRule="auto"/>
        <w:ind w:right="-347"/>
        <w:contextualSpacing/>
        <w:rPr>
          <w:rFonts w:ascii="Arial" w:hAnsi="Arial" w:cs="Arial"/>
          <w:b/>
          <w:bCs/>
        </w:rPr>
      </w:pPr>
    </w:p>
    <w:p w14:paraId="71AECE8B" w14:textId="13B7A6A8" w:rsidR="00EA458F" w:rsidRDefault="0099704C" w:rsidP="00CE5D7A">
      <w:pPr>
        <w:spacing w:line="276" w:lineRule="auto"/>
        <w:ind w:right="-347"/>
        <w:contextualSpacing/>
        <w:rPr>
          <w:rFonts w:ascii="Arial" w:hAnsi="Arial" w:cs="Arial"/>
          <w:b/>
          <w:bCs/>
          <w:sz w:val="28"/>
          <w:szCs w:val="28"/>
        </w:rPr>
      </w:pPr>
      <w:r w:rsidRPr="002B7CAE">
        <w:rPr>
          <w:rFonts w:ascii="Arial" w:hAnsi="Arial" w:cs="Arial"/>
          <w:b/>
          <w:bCs/>
        </w:rPr>
        <w:t>Kate Arnot</w:t>
      </w:r>
      <w:r w:rsidR="00CE5D7A" w:rsidRPr="002B7CAE">
        <w:rPr>
          <w:rFonts w:ascii="Arial" w:hAnsi="Arial" w:cs="Arial"/>
          <w:b/>
          <w:bCs/>
        </w:rPr>
        <w:t>:</w:t>
      </w:r>
      <w:r w:rsidR="00CE5D7A">
        <w:rPr>
          <w:rFonts w:ascii="Arial" w:hAnsi="Arial" w:cs="Arial"/>
        </w:rPr>
        <w:t xml:space="preserve"> </w:t>
      </w:r>
      <w:r w:rsidR="00EA458F">
        <w:rPr>
          <w:rFonts w:ascii="Arial" w:hAnsi="Arial" w:cs="Arial"/>
          <w:b/>
          <w:bCs/>
          <w:sz w:val="28"/>
          <w:szCs w:val="28"/>
        </w:rPr>
        <w:t xml:space="preserve">2 National </w:t>
      </w:r>
      <w:proofErr w:type="spellStart"/>
      <w:r w:rsidR="00EA458F">
        <w:rPr>
          <w:rFonts w:ascii="Arial" w:hAnsi="Arial" w:cs="Arial"/>
          <w:b/>
          <w:bCs/>
          <w:sz w:val="28"/>
          <w:szCs w:val="28"/>
        </w:rPr>
        <w:t>InterFaith</w:t>
      </w:r>
      <w:proofErr w:type="spellEnd"/>
      <w:r w:rsidR="00EA458F">
        <w:rPr>
          <w:rFonts w:ascii="Arial" w:hAnsi="Arial" w:cs="Arial"/>
          <w:b/>
          <w:bCs/>
          <w:sz w:val="28"/>
          <w:szCs w:val="28"/>
        </w:rPr>
        <w:t xml:space="preserve"> Days</w:t>
      </w:r>
      <w:r w:rsidR="00EA458F" w:rsidRPr="00B17D77">
        <w:rPr>
          <w:rFonts w:ascii="Arial" w:hAnsi="Arial" w:cs="Arial"/>
          <w:b/>
          <w:bCs/>
          <w:sz w:val="28"/>
          <w:szCs w:val="28"/>
        </w:rPr>
        <w:t>,</w:t>
      </w:r>
      <w:r w:rsidR="00EA458F">
        <w:rPr>
          <w:rFonts w:ascii="Arial" w:hAnsi="Arial" w:cs="Arial"/>
          <w:b/>
          <w:bCs/>
          <w:sz w:val="28"/>
          <w:szCs w:val="28"/>
        </w:rPr>
        <w:t xml:space="preserve">  </w:t>
      </w:r>
      <w:r w:rsidR="00EA458F" w:rsidRPr="00B17D77">
        <w:rPr>
          <w:rFonts w:ascii="Arial" w:hAnsi="Arial" w:cs="Arial"/>
          <w:b/>
          <w:bCs/>
          <w:sz w:val="28"/>
          <w:szCs w:val="28"/>
        </w:rPr>
        <w:t xml:space="preserve"> November 2024</w:t>
      </w:r>
    </w:p>
    <w:p w14:paraId="5A36A035" w14:textId="7D6BB12D" w:rsidR="00EA458F" w:rsidRDefault="00EA458F" w:rsidP="00CE5D7A">
      <w:pPr>
        <w:spacing w:line="276" w:lineRule="auto"/>
        <w:rPr>
          <w:rFonts w:ascii="Arial" w:hAnsi="Arial" w:cs="Arial"/>
        </w:rPr>
      </w:pPr>
      <w:r>
        <w:rPr>
          <w:rFonts w:ascii="Arial" w:hAnsi="Arial" w:cs="Arial"/>
        </w:rPr>
        <w:t xml:space="preserve">The first of these, Faith and Belief Conference, was organised by the Scottish Government and was by invitation. It was held in Edinburgh at the gorgeous Mansfield Traquair Centre. Attending were representatives from Baha’i, Buddhist, Christian, including Crossroads, Hindu, Jewish, Muslim, Pagan and Sikh faiths. In addition there were representatives from Edinburgh Interfaith Association, Interfaith Glasgow and Interfaith Scotland. Plus the Evangelical Alliance. There were people  from the  Humanist Society of Scotland. There were scholars, consultants, voluntary organisations and BBC Scotland.  Finally there were representatives from several statutory agencies :- Careers, Colleges and Universities, Police, Scottish Government and the Scottish National Blood Transfusion Service. </w:t>
      </w:r>
    </w:p>
    <w:p w14:paraId="7CACF8E0" w14:textId="682422C5" w:rsidR="00EA458F" w:rsidRDefault="00EA458F" w:rsidP="00CE5D7A">
      <w:pPr>
        <w:spacing w:line="276" w:lineRule="auto"/>
        <w:rPr>
          <w:rFonts w:ascii="Arial" w:hAnsi="Arial" w:cs="Arial"/>
        </w:rPr>
      </w:pPr>
      <w:r>
        <w:rPr>
          <w:rFonts w:ascii="Arial" w:hAnsi="Arial" w:cs="Arial"/>
        </w:rPr>
        <w:lastRenderedPageBreak/>
        <w:t xml:space="preserve">The Opening Address was by John Swinney who impressed me. Far too often politicians, especially senior politicians, at a Conference, come, deliver their own speech and leave, listening minimally to what others have to say. He stayed all morning and was clear that he had wanted to stay all day but was required to go back to Holyrood as the Budget was being delivered at Westminster that day and he had to be in the Scottish Parliament to respond.  He stated this was a significant day bringing together representatives from various faiths who had made such a contribution to the country Scotland is today. All major faiths have compassion as a key component of their belief and action and can contribute towards greater tolerance and understanding in a polarised culture.  He was followed by the Minister for Equalities Kaukab Stewart who underlined the vital work being carried out to tackle hatred by all faiths, collaborating and strengthening diversity. Both emphasised the importance of faith for individuals and for communities (this seems very unlike England where the </w:t>
      </w:r>
      <w:proofErr w:type="spellStart"/>
      <w:r>
        <w:rPr>
          <w:rFonts w:ascii="Arial" w:hAnsi="Arial" w:cs="Arial"/>
        </w:rPr>
        <w:t>InterFaith</w:t>
      </w:r>
      <w:proofErr w:type="spellEnd"/>
      <w:r>
        <w:rPr>
          <w:rFonts w:ascii="Arial" w:hAnsi="Arial" w:cs="Arial"/>
        </w:rPr>
        <w:t xml:space="preserve"> Network was dissolved in quite a Donald Trump way). Places of worship are open to all and were opened as soon as possible after COVID lockdowns ended as they are an enormous and vital resource, not just for individual believers but for the wider communities, providing as they do a vast range of services. </w:t>
      </w:r>
    </w:p>
    <w:p w14:paraId="12D4B199" w14:textId="77777777" w:rsidR="00EA458F" w:rsidRDefault="00EA458F" w:rsidP="00CE5D7A">
      <w:pPr>
        <w:spacing w:line="276" w:lineRule="auto"/>
        <w:rPr>
          <w:rFonts w:ascii="Arial" w:hAnsi="Arial" w:cs="Arial"/>
        </w:rPr>
      </w:pPr>
      <w:r>
        <w:rPr>
          <w:rFonts w:ascii="Arial" w:hAnsi="Arial" w:cs="Arial"/>
        </w:rPr>
        <w:t xml:space="preserve">The third speaker was Mona Siddique, Professor of Islamic Studies at Edinburgh University, who focussed on challenges for democracy with growing divisions and rapid changes in Europe.  </w:t>
      </w:r>
    </w:p>
    <w:p w14:paraId="04ADF6C1" w14:textId="77777777" w:rsidR="00EA458F" w:rsidRDefault="00EA458F" w:rsidP="00CE5D7A">
      <w:pPr>
        <w:spacing w:line="276" w:lineRule="auto"/>
        <w:rPr>
          <w:rFonts w:ascii="Arial" w:hAnsi="Arial" w:cs="Arial"/>
        </w:rPr>
      </w:pPr>
      <w:r>
        <w:rPr>
          <w:rFonts w:ascii="Arial" w:hAnsi="Arial" w:cs="Arial"/>
        </w:rPr>
        <w:t>5 presentations followed:-</w:t>
      </w:r>
    </w:p>
    <w:p w14:paraId="20DFF81F" w14:textId="77777777" w:rsidR="00EA458F" w:rsidRDefault="00EA458F" w:rsidP="00CE5D7A">
      <w:pPr>
        <w:pStyle w:val="ListParagraph"/>
        <w:numPr>
          <w:ilvl w:val="0"/>
          <w:numId w:val="33"/>
        </w:numPr>
        <w:spacing w:after="160" w:line="276" w:lineRule="auto"/>
        <w:rPr>
          <w:rFonts w:ascii="Arial" w:hAnsi="Arial" w:cs="Arial"/>
        </w:rPr>
      </w:pPr>
      <w:r>
        <w:rPr>
          <w:rFonts w:ascii="Arial" w:hAnsi="Arial" w:cs="Arial"/>
        </w:rPr>
        <w:t>A Jewish-Christian Glossary</w:t>
      </w:r>
    </w:p>
    <w:p w14:paraId="4B3E84F8" w14:textId="77777777" w:rsidR="00EA458F" w:rsidRDefault="00EA458F" w:rsidP="00CE5D7A">
      <w:pPr>
        <w:pStyle w:val="ListParagraph"/>
        <w:numPr>
          <w:ilvl w:val="0"/>
          <w:numId w:val="33"/>
        </w:numPr>
        <w:spacing w:after="160" w:line="276" w:lineRule="auto"/>
        <w:rPr>
          <w:rFonts w:ascii="Arial" w:hAnsi="Arial" w:cs="Arial"/>
        </w:rPr>
      </w:pPr>
      <w:r>
        <w:rPr>
          <w:rFonts w:ascii="Arial" w:hAnsi="Arial" w:cs="Arial"/>
        </w:rPr>
        <w:t>A Senior Public Sector Policy Adviser Role</w:t>
      </w:r>
    </w:p>
    <w:p w14:paraId="387FF16A" w14:textId="77777777" w:rsidR="00EA458F" w:rsidRDefault="00EA458F" w:rsidP="00CE5D7A">
      <w:pPr>
        <w:pStyle w:val="ListParagraph"/>
        <w:numPr>
          <w:ilvl w:val="0"/>
          <w:numId w:val="33"/>
        </w:numPr>
        <w:spacing w:after="160" w:line="276" w:lineRule="auto"/>
        <w:rPr>
          <w:rFonts w:ascii="Arial" w:hAnsi="Arial" w:cs="Arial"/>
        </w:rPr>
      </w:pPr>
      <w:r>
        <w:rPr>
          <w:rFonts w:ascii="Arial" w:hAnsi="Arial" w:cs="Arial"/>
        </w:rPr>
        <w:t>Challenging Conversations and Difficult Dialogues</w:t>
      </w:r>
    </w:p>
    <w:p w14:paraId="1F5D48C0" w14:textId="77777777" w:rsidR="00EA458F" w:rsidRDefault="00EA458F" w:rsidP="00CE5D7A">
      <w:pPr>
        <w:pStyle w:val="ListParagraph"/>
        <w:numPr>
          <w:ilvl w:val="0"/>
          <w:numId w:val="33"/>
        </w:numPr>
        <w:spacing w:after="160" w:line="276" w:lineRule="auto"/>
        <w:rPr>
          <w:rFonts w:ascii="Arial" w:hAnsi="Arial" w:cs="Arial"/>
        </w:rPr>
      </w:pPr>
      <w:r>
        <w:rPr>
          <w:rFonts w:ascii="Arial" w:hAnsi="Arial" w:cs="Arial"/>
        </w:rPr>
        <w:t>Iman Hussain Blood Donation Campaign Scotland</w:t>
      </w:r>
    </w:p>
    <w:p w14:paraId="58BCAE0A" w14:textId="77777777" w:rsidR="00EA458F" w:rsidRDefault="00EA458F" w:rsidP="00CE5D7A">
      <w:pPr>
        <w:pStyle w:val="ListParagraph"/>
        <w:numPr>
          <w:ilvl w:val="0"/>
          <w:numId w:val="33"/>
        </w:numPr>
        <w:spacing w:after="160" w:line="276" w:lineRule="auto"/>
        <w:rPr>
          <w:rFonts w:ascii="Arial" w:hAnsi="Arial" w:cs="Arial"/>
        </w:rPr>
      </w:pPr>
      <w:r>
        <w:rPr>
          <w:rFonts w:ascii="Arial" w:hAnsi="Arial" w:cs="Arial"/>
        </w:rPr>
        <w:t xml:space="preserve">Edinburgh Interfaith Association Roadshows </w:t>
      </w:r>
    </w:p>
    <w:p w14:paraId="596D89A0" w14:textId="04202D98" w:rsidR="00EA458F" w:rsidRDefault="00EA458F" w:rsidP="00CE5D7A">
      <w:pPr>
        <w:spacing w:line="276" w:lineRule="auto"/>
        <w:rPr>
          <w:rFonts w:ascii="Arial" w:hAnsi="Arial" w:cs="Arial"/>
        </w:rPr>
      </w:pPr>
      <w:r>
        <w:rPr>
          <w:rFonts w:ascii="Arial" w:hAnsi="Arial" w:cs="Arial"/>
        </w:rPr>
        <w:t xml:space="preserve">I found the Iman Hussain Blood Donation presentation with speakers from the Scottish </w:t>
      </w:r>
      <w:proofErr w:type="spellStart"/>
      <w:r>
        <w:rPr>
          <w:rFonts w:ascii="Arial" w:hAnsi="Arial" w:cs="Arial"/>
        </w:rPr>
        <w:t>Ahlul</w:t>
      </w:r>
      <w:proofErr w:type="spellEnd"/>
      <w:r>
        <w:rPr>
          <w:rFonts w:ascii="Arial" w:hAnsi="Arial" w:cs="Arial"/>
        </w:rPr>
        <w:t xml:space="preserve"> Bayt Society and the Scottish Blood Transfusion Service the most interesting. A very focussed, perhaps narrow, initiative to increase – successfully – the number of Muslim blood donors.  </w:t>
      </w:r>
    </w:p>
    <w:p w14:paraId="5A45B0B7" w14:textId="4E07954D" w:rsidR="00EA458F" w:rsidRDefault="00EA458F" w:rsidP="00CE5D7A">
      <w:pPr>
        <w:spacing w:line="276" w:lineRule="auto"/>
        <w:rPr>
          <w:rFonts w:ascii="Arial" w:hAnsi="Arial" w:cs="Arial"/>
        </w:rPr>
      </w:pPr>
      <w:r>
        <w:rPr>
          <w:rFonts w:ascii="Arial" w:hAnsi="Arial" w:cs="Arial"/>
        </w:rPr>
        <w:t>We had been allocated tables with the programme and these sessions were followed by tea, coffee, cake and networking through discussion sessions at our table. After lunch 2 people from BBC Scotland spoke and then followed questions and answers. The final formal session was a 30 minute faith forum with representatives of Christian, Jewish and Muslim faiths.</w:t>
      </w:r>
    </w:p>
    <w:p w14:paraId="3E994468" w14:textId="77777777" w:rsidR="00EA458F" w:rsidRDefault="00EA458F" w:rsidP="00CE5D7A">
      <w:pPr>
        <w:spacing w:line="276" w:lineRule="auto"/>
        <w:rPr>
          <w:rFonts w:ascii="Arial" w:hAnsi="Arial" w:cs="Arial"/>
        </w:rPr>
      </w:pPr>
      <w:r>
        <w:rPr>
          <w:rFonts w:ascii="Arial" w:hAnsi="Arial" w:cs="Arial"/>
        </w:rPr>
        <w:t>The most useful aspect of the day for me was realising how blessed I am to live in Scotland with a government committed to valuing networking, service and action by so many faith communities.</w:t>
      </w:r>
    </w:p>
    <w:p w14:paraId="18E22126" w14:textId="2CA712C6" w:rsidR="00EA458F" w:rsidRPr="009405C7" w:rsidRDefault="00EA458F" w:rsidP="00CE5D7A">
      <w:pPr>
        <w:spacing w:line="276" w:lineRule="auto"/>
        <w:rPr>
          <w:rFonts w:ascii="Arial" w:hAnsi="Arial" w:cs="Arial"/>
        </w:rPr>
      </w:pPr>
      <w:r>
        <w:rPr>
          <w:rFonts w:ascii="Arial" w:hAnsi="Arial" w:cs="Arial"/>
        </w:rPr>
        <w:t xml:space="preserve">The second National </w:t>
      </w:r>
      <w:proofErr w:type="spellStart"/>
      <w:r>
        <w:rPr>
          <w:rFonts w:ascii="Arial" w:hAnsi="Arial" w:cs="Arial"/>
        </w:rPr>
        <w:t>InterFaith</w:t>
      </w:r>
      <w:proofErr w:type="spellEnd"/>
      <w:r>
        <w:rPr>
          <w:rFonts w:ascii="Arial" w:hAnsi="Arial" w:cs="Arial"/>
        </w:rPr>
        <w:t xml:space="preserve"> Conference was organised by Interfaith Scotland to celebrate 20 years of Interfaith Week. The host city for the Conference was Dundee; t</w:t>
      </w:r>
      <w:r w:rsidRPr="009405C7">
        <w:rPr>
          <w:rFonts w:ascii="Arial" w:hAnsi="Arial" w:cs="Arial"/>
        </w:rPr>
        <w:t xml:space="preserve">he festival theme of ‘Discovery’ was inspired by </w:t>
      </w:r>
      <w:r w:rsidRPr="009405C7">
        <w:rPr>
          <w:rFonts w:ascii="Arial" w:hAnsi="Arial" w:cs="Arial"/>
        </w:rPr>
        <w:lastRenderedPageBreak/>
        <w:t>Dundee</w:t>
      </w:r>
      <w:r>
        <w:rPr>
          <w:rFonts w:ascii="Arial" w:hAnsi="Arial" w:cs="Arial"/>
        </w:rPr>
        <w:t xml:space="preserve">. Interfaith Scotland </w:t>
      </w:r>
      <w:r w:rsidRPr="009405C7">
        <w:rPr>
          <w:rFonts w:ascii="Arial" w:hAnsi="Arial" w:cs="Arial"/>
        </w:rPr>
        <w:t xml:space="preserve"> believe that encouraging people to discover and learn about the lives of others is an effective way to challenge prejudice and misunderstanding both inside of us and in the world around us.</w:t>
      </w:r>
    </w:p>
    <w:p w14:paraId="361E80B4" w14:textId="1F0867C9" w:rsidR="00EA458F" w:rsidRDefault="00EA458F" w:rsidP="00CE5D7A">
      <w:pPr>
        <w:spacing w:line="276" w:lineRule="auto"/>
        <w:rPr>
          <w:rFonts w:ascii="Arial" w:hAnsi="Arial" w:cs="Arial"/>
        </w:rPr>
      </w:pPr>
      <w:r>
        <w:rPr>
          <w:rFonts w:ascii="Arial" w:hAnsi="Arial" w:cs="Arial"/>
        </w:rPr>
        <w:t>We were welcomed to this celebration by Maureen Sier, Director of Interfaith Scotland, who will be known to many Scottish Friends and by the Lord Provost of Dundee - Councillor Bill Campbell. Dundee is a city of many different faiths.</w:t>
      </w:r>
    </w:p>
    <w:p w14:paraId="4B3C4152" w14:textId="20823B79" w:rsidR="00EA458F" w:rsidRDefault="00EA458F" w:rsidP="00CE5D7A">
      <w:pPr>
        <w:spacing w:line="276" w:lineRule="auto"/>
        <w:rPr>
          <w:rFonts w:ascii="Arial" w:hAnsi="Arial" w:cs="Arial"/>
        </w:rPr>
      </w:pPr>
      <w:r>
        <w:rPr>
          <w:rFonts w:ascii="Arial" w:hAnsi="Arial" w:cs="Arial"/>
        </w:rPr>
        <w:t xml:space="preserve">They should have been followed by Kaukab Stewart, Minister for Equalities in the Scottish Government, but she was prevented so her statement was read by Maureen. Ms Stewart expressed heartfelt support and much appreciation for the work of Interfaith Scotland and faith communities.  </w:t>
      </w:r>
    </w:p>
    <w:p w14:paraId="61A2CF03" w14:textId="77777777" w:rsidR="00EA458F" w:rsidRDefault="00EA458F" w:rsidP="00CE5D7A">
      <w:pPr>
        <w:spacing w:line="276" w:lineRule="auto"/>
        <w:rPr>
          <w:rFonts w:ascii="Arial" w:hAnsi="Arial" w:cs="Arial"/>
        </w:rPr>
      </w:pPr>
      <w:r>
        <w:rPr>
          <w:rFonts w:ascii="Arial" w:hAnsi="Arial" w:cs="Arial"/>
        </w:rPr>
        <w:t xml:space="preserve">Frances Hume, National development Officer of Interfaith Scotland, then gave a history of the rich religious and cultural diversity shown during Interfaith week with Interfaith week being celebrated from Shetland to Dumfries (I recognised Quaker faces in the accompanying slides) with a huge range of projects and types of events and, importantly, Scottish Government support for these initiatives.  </w:t>
      </w:r>
    </w:p>
    <w:p w14:paraId="3DEC9954" w14:textId="622C4DB4" w:rsidR="00EA458F" w:rsidRDefault="00EA458F" w:rsidP="00CE5D7A">
      <w:pPr>
        <w:spacing w:line="276" w:lineRule="auto"/>
        <w:rPr>
          <w:rFonts w:ascii="Arial" w:hAnsi="Arial" w:cs="Arial"/>
        </w:rPr>
      </w:pPr>
      <w:r>
        <w:rPr>
          <w:rFonts w:ascii="Arial" w:hAnsi="Arial" w:cs="Arial"/>
        </w:rPr>
        <w:t xml:space="preserve">3 brief interesting events followed, the launch of the Interfaith Tapestry, a gorgeous tapestry with, similar to the Quaker tapestry, much input from many individuals and groups, the Dundee </w:t>
      </w:r>
      <w:r w:rsidR="005D5743">
        <w:rPr>
          <w:rFonts w:ascii="Arial" w:hAnsi="Arial" w:cs="Arial"/>
        </w:rPr>
        <w:t>University</w:t>
      </w:r>
      <w:r>
        <w:rPr>
          <w:rFonts w:ascii="Arial" w:hAnsi="Arial" w:cs="Arial"/>
        </w:rPr>
        <w:t xml:space="preserve"> Choir and an account of how the Dundee Faith Covenant came about and its value to the city, the peoples of Dundee, including faith communities</w:t>
      </w:r>
    </w:p>
    <w:p w14:paraId="38C3134B" w14:textId="58ADE302" w:rsidR="00EA458F" w:rsidRDefault="00EA458F" w:rsidP="00CE5D7A">
      <w:pPr>
        <w:spacing w:line="276" w:lineRule="auto"/>
        <w:rPr>
          <w:rFonts w:ascii="Arial" w:hAnsi="Arial" w:cs="Arial"/>
        </w:rPr>
      </w:pPr>
      <w:proofErr w:type="spellStart"/>
      <w:r>
        <w:rPr>
          <w:rFonts w:ascii="Arial" w:hAnsi="Arial" w:cs="Arial"/>
        </w:rPr>
        <w:t>Charandeep</w:t>
      </w:r>
      <w:proofErr w:type="spellEnd"/>
      <w:r>
        <w:rPr>
          <w:rFonts w:ascii="Arial" w:hAnsi="Arial" w:cs="Arial"/>
        </w:rPr>
        <w:t xml:space="preserve"> Singh then delivered the keynote address which is available on Interfaith Scotland website. He is the Deputy Chief Executive at the Scottish Chambers of Commerce and, as well as many other roles, he is the founding member of the Sikh food bank.</w:t>
      </w:r>
    </w:p>
    <w:p w14:paraId="2EC7EDAD" w14:textId="77777777" w:rsidR="00EA458F" w:rsidRDefault="00EA458F" w:rsidP="00CE5D7A">
      <w:pPr>
        <w:spacing w:line="276" w:lineRule="auto"/>
        <w:rPr>
          <w:rFonts w:ascii="Arial" w:hAnsi="Arial" w:cs="Arial"/>
        </w:rPr>
      </w:pPr>
      <w:r>
        <w:rPr>
          <w:rFonts w:ascii="Arial" w:hAnsi="Arial" w:cs="Arial"/>
        </w:rPr>
        <w:t>The final event of the morning, before lunch, was the awarding of three interfaith fellowship awards.</w:t>
      </w:r>
    </w:p>
    <w:p w14:paraId="46F5DFFC" w14:textId="5D77E384" w:rsidR="00EA458F" w:rsidRDefault="00EA458F" w:rsidP="00CE5D7A">
      <w:pPr>
        <w:spacing w:line="276" w:lineRule="auto"/>
        <w:rPr>
          <w:rFonts w:ascii="Arial" w:hAnsi="Arial" w:cs="Arial"/>
        </w:rPr>
      </w:pPr>
      <w:r>
        <w:rPr>
          <w:rFonts w:ascii="Arial" w:hAnsi="Arial" w:cs="Arial"/>
        </w:rPr>
        <w:t xml:space="preserve">The afternoon sessions were workshops </w:t>
      </w:r>
      <w:r w:rsidR="00FC5E47">
        <w:rPr>
          <w:rFonts w:ascii="Arial" w:hAnsi="Arial" w:cs="Arial"/>
        </w:rPr>
        <w:t>on:</w:t>
      </w:r>
      <w:r>
        <w:rPr>
          <w:rFonts w:ascii="Arial" w:hAnsi="Arial" w:cs="Arial"/>
        </w:rPr>
        <w:t>-</w:t>
      </w:r>
    </w:p>
    <w:p w14:paraId="619EB417" w14:textId="77777777" w:rsidR="00EA458F" w:rsidRDefault="00EA458F" w:rsidP="00CE5D7A">
      <w:pPr>
        <w:pStyle w:val="ListParagraph"/>
        <w:numPr>
          <w:ilvl w:val="0"/>
          <w:numId w:val="34"/>
        </w:numPr>
        <w:spacing w:after="160" w:line="276" w:lineRule="auto"/>
        <w:rPr>
          <w:rFonts w:ascii="Arial" w:hAnsi="Arial" w:cs="Arial"/>
        </w:rPr>
      </w:pPr>
      <w:r>
        <w:rPr>
          <w:rFonts w:ascii="Arial" w:hAnsi="Arial" w:cs="Arial"/>
        </w:rPr>
        <w:t>Generations working together</w:t>
      </w:r>
    </w:p>
    <w:p w14:paraId="206FC5A0" w14:textId="77777777" w:rsidR="00EA458F" w:rsidRDefault="00EA458F" w:rsidP="00CE5D7A">
      <w:pPr>
        <w:pStyle w:val="ListParagraph"/>
        <w:numPr>
          <w:ilvl w:val="0"/>
          <w:numId w:val="34"/>
        </w:numPr>
        <w:spacing w:after="160" w:line="276" w:lineRule="auto"/>
        <w:rPr>
          <w:rFonts w:ascii="Arial" w:hAnsi="Arial" w:cs="Arial"/>
        </w:rPr>
      </w:pPr>
      <w:r>
        <w:rPr>
          <w:rFonts w:ascii="Arial" w:hAnsi="Arial" w:cs="Arial"/>
        </w:rPr>
        <w:t>Engaging Young People in Interfaith Dialogue</w:t>
      </w:r>
    </w:p>
    <w:p w14:paraId="7AFD5AD8" w14:textId="77777777" w:rsidR="00EA458F" w:rsidRDefault="00EA458F" w:rsidP="00CE5D7A">
      <w:pPr>
        <w:pStyle w:val="ListParagraph"/>
        <w:numPr>
          <w:ilvl w:val="0"/>
          <w:numId w:val="34"/>
        </w:numPr>
        <w:spacing w:after="160" w:line="276" w:lineRule="auto"/>
        <w:rPr>
          <w:rFonts w:ascii="Arial" w:hAnsi="Arial" w:cs="Arial"/>
        </w:rPr>
      </w:pPr>
      <w:r>
        <w:rPr>
          <w:rFonts w:ascii="Arial" w:hAnsi="Arial" w:cs="Arial"/>
        </w:rPr>
        <w:t>Supporting needs of faith communities in diverse settings</w:t>
      </w:r>
    </w:p>
    <w:p w14:paraId="64931ADC" w14:textId="77777777" w:rsidR="00EA458F" w:rsidRDefault="00EA458F" w:rsidP="00CE5D7A">
      <w:pPr>
        <w:pStyle w:val="ListParagraph"/>
        <w:numPr>
          <w:ilvl w:val="0"/>
          <w:numId w:val="34"/>
        </w:numPr>
        <w:spacing w:after="160" w:line="276" w:lineRule="auto"/>
        <w:rPr>
          <w:rFonts w:ascii="Arial" w:hAnsi="Arial" w:cs="Arial"/>
        </w:rPr>
      </w:pPr>
      <w:r>
        <w:rPr>
          <w:rFonts w:ascii="Arial" w:hAnsi="Arial" w:cs="Arial"/>
        </w:rPr>
        <w:t>Tackling hate crime in Scotland</w:t>
      </w:r>
    </w:p>
    <w:p w14:paraId="7A7A56A4" w14:textId="77777777" w:rsidR="00EA458F" w:rsidRDefault="00EA458F" w:rsidP="00CE5D7A">
      <w:pPr>
        <w:spacing w:line="276" w:lineRule="auto"/>
        <w:rPr>
          <w:rFonts w:ascii="Arial" w:hAnsi="Arial" w:cs="Arial"/>
        </w:rPr>
      </w:pPr>
      <w:r>
        <w:rPr>
          <w:rFonts w:ascii="Arial" w:hAnsi="Arial" w:cs="Arial"/>
        </w:rPr>
        <w:t>The day finished with delicious anniversary cake and refreshments.</w:t>
      </w:r>
    </w:p>
    <w:p w14:paraId="425AC0EC" w14:textId="77777777" w:rsidR="00EA458F" w:rsidRPr="00320A45" w:rsidRDefault="00EA458F" w:rsidP="00CE5D7A">
      <w:pPr>
        <w:spacing w:line="276" w:lineRule="auto"/>
        <w:rPr>
          <w:rFonts w:ascii="Arial" w:hAnsi="Arial" w:cs="Arial"/>
        </w:rPr>
      </w:pPr>
      <w:r>
        <w:rPr>
          <w:rFonts w:ascii="Arial" w:hAnsi="Arial" w:cs="Arial"/>
        </w:rPr>
        <w:t>I found it to be a very valuable day and would like to thank General Meeting for enabling my participation at both fascinating days.</w:t>
      </w:r>
    </w:p>
    <w:p w14:paraId="52DF6019" w14:textId="77777777" w:rsidR="007A7FF2" w:rsidRDefault="007A7FF2" w:rsidP="00A7264E">
      <w:pPr>
        <w:spacing w:line="276" w:lineRule="auto"/>
        <w:ind w:right="-347"/>
        <w:contextualSpacing/>
        <w:rPr>
          <w:rFonts w:ascii="Arial" w:hAnsi="Arial" w:cs="Arial"/>
        </w:rPr>
      </w:pPr>
    </w:p>
    <w:p w14:paraId="43995C54" w14:textId="77777777" w:rsidR="00580A19" w:rsidRDefault="00580A19" w:rsidP="00A7264E">
      <w:pPr>
        <w:spacing w:line="276" w:lineRule="auto"/>
        <w:ind w:right="-347"/>
        <w:contextualSpacing/>
        <w:rPr>
          <w:rFonts w:ascii="Arial" w:hAnsi="Arial" w:cs="Arial"/>
        </w:rPr>
      </w:pPr>
    </w:p>
    <w:p w14:paraId="71A38CC2" w14:textId="77777777" w:rsidR="00412C94" w:rsidRDefault="00412C94">
      <w:pPr>
        <w:rPr>
          <w:rFonts w:ascii="Arial" w:hAnsi="Arial" w:cs="Arial"/>
          <w:b/>
          <w:bCs/>
          <w:sz w:val="28"/>
          <w:szCs w:val="28"/>
        </w:rPr>
      </w:pPr>
      <w:r>
        <w:rPr>
          <w:rFonts w:ascii="Arial" w:hAnsi="Arial" w:cs="Arial"/>
          <w:b/>
          <w:bCs/>
          <w:sz w:val="28"/>
          <w:szCs w:val="28"/>
        </w:rPr>
        <w:br w:type="page"/>
      </w:r>
    </w:p>
    <w:p w14:paraId="3E13C19C" w14:textId="25C780C3" w:rsidR="00580A19" w:rsidRPr="002B7CAE" w:rsidRDefault="00CE5D7A" w:rsidP="00CE5D7A">
      <w:pPr>
        <w:spacing w:line="276" w:lineRule="auto"/>
        <w:rPr>
          <w:rFonts w:ascii="Arial" w:hAnsi="Arial" w:cs="Arial"/>
          <w:b/>
          <w:bCs/>
          <w:sz w:val="28"/>
          <w:szCs w:val="28"/>
        </w:rPr>
      </w:pPr>
      <w:r w:rsidRPr="002B7CAE">
        <w:rPr>
          <w:rFonts w:ascii="Arial" w:hAnsi="Arial" w:cs="Arial"/>
          <w:b/>
          <w:bCs/>
          <w:sz w:val="28"/>
          <w:szCs w:val="28"/>
        </w:rPr>
        <w:lastRenderedPageBreak/>
        <w:t xml:space="preserve">Stella Cranwell: </w:t>
      </w:r>
      <w:r w:rsidR="00580A19" w:rsidRPr="002B7CAE">
        <w:rPr>
          <w:rFonts w:ascii="Arial" w:hAnsi="Arial" w:cs="Arial"/>
          <w:b/>
          <w:bCs/>
          <w:sz w:val="28"/>
          <w:szCs w:val="28"/>
        </w:rPr>
        <w:t>Iona Community Board Report for GM March 2025</w:t>
      </w:r>
    </w:p>
    <w:p w14:paraId="16F7623A" w14:textId="77777777" w:rsidR="00580A19" w:rsidRPr="00CE5D7A" w:rsidRDefault="00580A19" w:rsidP="00CE5D7A">
      <w:pPr>
        <w:spacing w:line="276" w:lineRule="auto"/>
        <w:rPr>
          <w:rFonts w:ascii="Arial" w:hAnsi="Arial" w:cs="Arial"/>
        </w:rPr>
      </w:pPr>
      <w:r w:rsidRPr="00CE5D7A">
        <w:rPr>
          <w:rFonts w:ascii="Arial" w:hAnsi="Arial" w:cs="Arial"/>
        </w:rPr>
        <w:t xml:space="preserve">This is my first report as Quaker Rep on the Iona Community (IC) Board. </w:t>
      </w:r>
    </w:p>
    <w:p w14:paraId="2B801BC5" w14:textId="77777777" w:rsidR="00580A19" w:rsidRPr="00CE5D7A" w:rsidRDefault="00580A19" w:rsidP="00CE5D7A">
      <w:pPr>
        <w:spacing w:line="276" w:lineRule="auto"/>
        <w:rPr>
          <w:rFonts w:ascii="Arial" w:hAnsi="Arial" w:cs="Arial"/>
        </w:rPr>
      </w:pPr>
      <w:r w:rsidRPr="00CE5D7A">
        <w:rPr>
          <w:rFonts w:ascii="Arial" w:hAnsi="Arial" w:cs="Arial"/>
        </w:rPr>
        <w:t xml:space="preserve">IC is an ‘ international, ecumenical Christian movement working for peace and justice, the rebuilding of community and the renewal of worship. ‘  - taken from their publicity booklet. So in many ways it resonates with the Society of Friends, which makes it a comfortable Board to be on. (I also have a personal connection to the IC, having volunteered several times in the Abbey centre on the isle of Iona and worked part time in their Glasgow Office). </w:t>
      </w:r>
    </w:p>
    <w:p w14:paraId="6CB62017" w14:textId="77777777" w:rsidR="00580A19" w:rsidRPr="00CE5D7A" w:rsidRDefault="00580A19" w:rsidP="00CE5D7A">
      <w:pPr>
        <w:spacing w:line="276" w:lineRule="auto"/>
        <w:rPr>
          <w:rFonts w:ascii="Arial" w:hAnsi="Arial" w:cs="Arial"/>
        </w:rPr>
      </w:pPr>
      <w:r w:rsidRPr="00CE5D7A">
        <w:rPr>
          <w:rFonts w:ascii="Arial" w:hAnsi="Arial" w:cs="Arial"/>
        </w:rPr>
        <w:t>The most recent meeting that I attended was on the 5</w:t>
      </w:r>
      <w:r w:rsidRPr="00CE5D7A">
        <w:rPr>
          <w:rFonts w:ascii="Arial" w:hAnsi="Arial" w:cs="Arial"/>
          <w:vertAlign w:val="superscript"/>
        </w:rPr>
        <w:t>th</w:t>
      </w:r>
      <w:r w:rsidRPr="00CE5D7A">
        <w:rPr>
          <w:rFonts w:ascii="Arial" w:hAnsi="Arial" w:cs="Arial"/>
        </w:rPr>
        <w:t xml:space="preserve"> February 2025, where the main business was to read and discuss the report which will go to the Church of Scotland General Assembly in May. It provides a comprehensive overview of the IC current work within their 5 year plan. Their theme until 2029 is </w:t>
      </w:r>
    </w:p>
    <w:p w14:paraId="21FA1628" w14:textId="77777777" w:rsidR="00580A19" w:rsidRPr="00CE5D7A" w:rsidRDefault="00580A19" w:rsidP="00CE5D7A">
      <w:pPr>
        <w:spacing w:line="276" w:lineRule="auto"/>
        <w:rPr>
          <w:rFonts w:ascii="Arial" w:hAnsi="Arial" w:cs="Arial"/>
        </w:rPr>
      </w:pPr>
      <w:r w:rsidRPr="00CE5D7A">
        <w:rPr>
          <w:rFonts w:ascii="Arial" w:hAnsi="Arial" w:cs="Arial"/>
        </w:rPr>
        <w:t xml:space="preserve">Rooted in Hope: Lived in Community. </w:t>
      </w:r>
    </w:p>
    <w:p w14:paraId="1230C37E" w14:textId="77777777" w:rsidR="00580A19" w:rsidRPr="00CE5D7A" w:rsidRDefault="00580A19" w:rsidP="00CE5D7A">
      <w:pPr>
        <w:spacing w:line="276" w:lineRule="auto"/>
        <w:rPr>
          <w:rFonts w:ascii="Arial" w:hAnsi="Arial" w:cs="Arial"/>
        </w:rPr>
      </w:pPr>
      <w:r w:rsidRPr="00CE5D7A">
        <w:rPr>
          <w:rFonts w:ascii="Arial" w:hAnsi="Arial" w:cs="Arial"/>
        </w:rPr>
        <w:t xml:space="preserve">Overall, the IC is working in a dynamic and forward thinking manner. They are trying to increase publicity and raise awareness of who they are and what they stand for, to encourage growth in membership (and of course increase revenue). </w:t>
      </w:r>
    </w:p>
    <w:p w14:paraId="73C86CC5" w14:textId="77777777" w:rsidR="00580A19" w:rsidRPr="00CE5D7A" w:rsidRDefault="00580A19" w:rsidP="00CE5D7A">
      <w:pPr>
        <w:spacing w:line="276" w:lineRule="auto"/>
        <w:rPr>
          <w:rFonts w:ascii="Arial" w:hAnsi="Arial" w:cs="Arial"/>
        </w:rPr>
      </w:pPr>
      <w:r w:rsidRPr="00CE5D7A">
        <w:rPr>
          <w:rFonts w:ascii="Arial" w:hAnsi="Arial" w:cs="Arial"/>
        </w:rPr>
        <w:t xml:space="preserve">In 2023 they started a Community Learn initiative, which is going well. As well as wider education on issues of concern, there is a Volunteer pathway course, which hopefully will be accredited this year. </w:t>
      </w:r>
    </w:p>
    <w:p w14:paraId="6B01C404" w14:textId="77777777" w:rsidR="00580A19" w:rsidRPr="00CE5D7A" w:rsidRDefault="00580A19" w:rsidP="00CE5D7A">
      <w:pPr>
        <w:spacing w:line="276" w:lineRule="auto"/>
        <w:rPr>
          <w:rFonts w:ascii="Arial" w:hAnsi="Arial" w:cs="Arial"/>
        </w:rPr>
      </w:pPr>
      <w:r w:rsidRPr="00CE5D7A">
        <w:rPr>
          <w:rFonts w:ascii="Arial" w:hAnsi="Arial" w:cs="Arial"/>
        </w:rPr>
        <w:t xml:space="preserve">They have 9 Community Concern Networks, which are closely aligned to our Quaker concerns – and similarly to Friends, they provide the opportunity to discuss and plan actions in smaller groups with those with share special interests.  </w:t>
      </w:r>
    </w:p>
    <w:p w14:paraId="3DC9B06F" w14:textId="77777777" w:rsidR="00580A19" w:rsidRPr="00CE5D7A" w:rsidRDefault="00580A19" w:rsidP="00CE5D7A">
      <w:pPr>
        <w:spacing w:line="276" w:lineRule="auto"/>
        <w:rPr>
          <w:rFonts w:ascii="Arial" w:hAnsi="Arial" w:cs="Arial"/>
        </w:rPr>
      </w:pPr>
      <w:r w:rsidRPr="00CE5D7A">
        <w:rPr>
          <w:rFonts w:ascii="Arial" w:hAnsi="Arial" w:cs="Arial"/>
        </w:rPr>
        <w:t xml:space="preserve">The centre on Iona is thriving – and all are invited and welcome to spend a week there if you can afford it. There is a Peacebuilding Week in August of this year – I see that one of the Leaders is Rebecca Bellamy, who is Quaker. Unfortunately it’s fully booked, but look out for reports written afterwards. Camas, their centre on Mull, which focuses on young people, is also doing well, though is having a sabbatical this year while attention is paid to essential repairs.  </w:t>
      </w:r>
    </w:p>
    <w:p w14:paraId="7D826A36" w14:textId="662166E3" w:rsidR="00580A19" w:rsidRPr="00CE5D7A" w:rsidRDefault="00580A19" w:rsidP="00CE5D7A">
      <w:pPr>
        <w:spacing w:line="276" w:lineRule="auto"/>
        <w:rPr>
          <w:rFonts w:ascii="Arial" w:hAnsi="Arial" w:cs="Arial"/>
        </w:rPr>
      </w:pPr>
      <w:r w:rsidRPr="00CE5D7A">
        <w:rPr>
          <w:rFonts w:ascii="Arial" w:hAnsi="Arial" w:cs="Arial"/>
        </w:rPr>
        <w:t xml:space="preserve">As the Quaker rep I haven’t felt moved to speak during the meetings – only to ask for clarification occasionally. However, it seems to me that part of my role as the Quaker rep is to help foster </w:t>
      </w:r>
      <w:r w:rsidR="00571661" w:rsidRPr="00CE5D7A">
        <w:rPr>
          <w:rFonts w:ascii="Arial" w:hAnsi="Arial" w:cs="Arial"/>
        </w:rPr>
        <w:t>our relationship</w:t>
      </w:r>
      <w:r w:rsidRPr="00CE5D7A">
        <w:rPr>
          <w:rFonts w:ascii="Arial" w:hAnsi="Arial" w:cs="Arial"/>
        </w:rPr>
        <w:t xml:space="preserve"> with the IC and to this end I have started to make closer contact with members of the IC in my locality, in order to share with Friends any events/activities that they might wish to collaborate with. </w:t>
      </w:r>
    </w:p>
    <w:p w14:paraId="0F319C4C" w14:textId="77777777" w:rsidR="00580A19" w:rsidRPr="00CE5D7A" w:rsidRDefault="00580A19" w:rsidP="00CE5D7A">
      <w:pPr>
        <w:spacing w:line="276" w:lineRule="auto"/>
        <w:rPr>
          <w:rFonts w:ascii="Arial" w:hAnsi="Arial" w:cs="Arial"/>
        </w:rPr>
      </w:pPr>
      <w:r w:rsidRPr="00CE5D7A">
        <w:rPr>
          <w:rFonts w:ascii="Arial" w:hAnsi="Arial" w:cs="Arial"/>
        </w:rPr>
        <w:t>For more information here’s the link to the IC website:</w:t>
      </w:r>
    </w:p>
    <w:p w14:paraId="7D45BAB1" w14:textId="77777777" w:rsidR="00580A19" w:rsidRPr="00CE5D7A" w:rsidRDefault="00580A19" w:rsidP="00CE5D7A">
      <w:pPr>
        <w:spacing w:line="276" w:lineRule="auto"/>
        <w:rPr>
          <w:rFonts w:ascii="Arial" w:hAnsi="Arial" w:cs="Arial"/>
        </w:rPr>
      </w:pPr>
      <w:hyperlink r:id="rId11" w:history="1">
        <w:r w:rsidRPr="00CE5D7A">
          <w:rPr>
            <w:rStyle w:val="Hyperlink"/>
            <w:rFonts w:ascii="Arial" w:hAnsi="Arial" w:cs="Arial"/>
          </w:rPr>
          <w:t>Welcome to the Iona Community - A Christian ecumenical community</w:t>
        </w:r>
      </w:hyperlink>
    </w:p>
    <w:p w14:paraId="77180325" w14:textId="77777777" w:rsidR="00580A19" w:rsidRPr="00CE5D7A" w:rsidRDefault="00580A19" w:rsidP="00CE5D7A">
      <w:pPr>
        <w:spacing w:line="276" w:lineRule="auto"/>
        <w:rPr>
          <w:rFonts w:ascii="Arial" w:hAnsi="Arial" w:cs="Arial"/>
        </w:rPr>
      </w:pPr>
      <w:r w:rsidRPr="00CE5D7A">
        <w:rPr>
          <w:rFonts w:ascii="Arial" w:hAnsi="Arial" w:cs="Arial"/>
        </w:rPr>
        <w:t xml:space="preserve">                        Yours in friendship, Stella Cranwell (Perth Local Meeting)</w:t>
      </w:r>
    </w:p>
    <w:p w14:paraId="2C1F0BC8" w14:textId="77777777" w:rsidR="00580A19" w:rsidRDefault="00580A19" w:rsidP="00A7264E">
      <w:pPr>
        <w:spacing w:line="276" w:lineRule="auto"/>
        <w:ind w:right="-347"/>
        <w:contextualSpacing/>
        <w:rPr>
          <w:rFonts w:ascii="Arial" w:hAnsi="Arial" w:cs="Arial"/>
        </w:rPr>
      </w:pPr>
    </w:p>
    <w:p w14:paraId="028841B8" w14:textId="77777777" w:rsidR="007A7FF2" w:rsidRDefault="007A7FF2" w:rsidP="00A7264E">
      <w:pPr>
        <w:spacing w:line="276" w:lineRule="auto"/>
        <w:ind w:right="-347"/>
        <w:contextualSpacing/>
        <w:rPr>
          <w:rFonts w:ascii="Arial" w:hAnsi="Arial" w:cs="Arial"/>
        </w:rPr>
      </w:pPr>
    </w:p>
    <w:p w14:paraId="01616C4F" w14:textId="19F0B305" w:rsidR="00CD292F" w:rsidRDefault="0096282E" w:rsidP="00CD292F">
      <w:pPr>
        <w:spacing w:line="276" w:lineRule="auto"/>
        <w:ind w:right="-347"/>
        <w:contextualSpacing/>
        <w:rPr>
          <w:rFonts w:ascii="Arial" w:hAnsi="Arial" w:cs="Arial"/>
        </w:rPr>
      </w:pPr>
      <w:r w:rsidRPr="002F1C2C">
        <w:rPr>
          <w:rFonts w:ascii="Arial" w:hAnsi="Arial" w:cs="Arial"/>
          <w:b/>
          <w:bCs/>
        </w:rPr>
        <w:t>Lynne Barty:</w:t>
      </w:r>
      <w:r>
        <w:rPr>
          <w:rFonts w:ascii="Arial" w:hAnsi="Arial" w:cs="Arial"/>
        </w:rPr>
        <w:t xml:space="preserve"> </w:t>
      </w:r>
      <w:r w:rsidR="008419FD" w:rsidRPr="008419FD">
        <w:rPr>
          <w:rFonts w:ascii="Arial" w:hAnsi="Arial" w:cs="Arial"/>
          <w:b/>
          <w:bCs/>
        </w:rPr>
        <w:t>SCOTTISH FAITHS ACTION FOR REFUGEES</w:t>
      </w:r>
      <w:r w:rsidR="008419FD">
        <w:rPr>
          <w:rFonts w:ascii="Arial" w:hAnsi="Arial" w:cs="Arial"/>
        </w:rPr>
        <w:t xml:space="preserve"> </w:t>
      </w:r>
    </w:p>
    <w:p w14:paraId="6B4A3732" w14:textId="788FE842" w:rsidR="008419FD" w:rsidRPr="00A235EE" w:rsidRDefault="005E2315" w:rsidP="00CD292F">
      <w:pPr>
        <w:spacing w:line="276" w:lineRule="auto"/>
        <w:ind w:right="-347"/>
        <w:contextualSpacing/>
        <w:rPr>
          <w:rFonts w:ascii="Arial" w:hAnsi="Arial" w:cs="Arial"/>
          <w:i/>
          <w:iCs/>
        </w:rPr>
      </w:pPr>
      <w:r w:rsidRPr="00A235EE">
        <w:rPr>
          <w:rFonts w:ascii="Arial" w:hAnsi="Arial" w:cs="Arial"/>
          <w:i/>
          <w:iCs/>
        </w:rPr>
        <w:t>Lynne forwards this report</w:t>
      </w:r>
      <w:r w:rsidR="0069004E">
        <w:rPr>
          <w:rFonts w:ascii="Arial" w:hAnsi="Arial" w:cs="Arial"/>
          <w:i/>
          <w:iCs/>
        </w:rPr>
        <w:t>, which is edited</w:t>
      </w:r>
      <w:r w:rsidRPr="00A235EE">
        <w:rPr>
          <w:rFonts w:ascii="Arial" w:hAnsi="Arial" w:cs="Arial"/>
          <w:i/>
          <w:iCs/>
        </w:rPr>
        <w:t>. It</w:t>
      </w:r>
      <w:r w:rsidR="00FC5E47">
        <w:rPr>
          <w:rFonts w:ascii="Arial" w:hAnsi="Arial" w:cs="Arial"/>
          <w:i/>
          <w:iCs/>
        </w:rPr>
        <w:t xml:space="preserve"> i</w:t>
      </w:r>
      <w:r w:rsidRPr="00A235EE">
        <w:rPr>
          <w:rFonts w:ascii="Arial" w:hAnsi="Arial" w:cs="Arial"/>
          <w:i/>
          <w:iCs/>
        </w:rPr>
        <w:t xml:space="preserve">s long, but gives </w:t>
      </w:r>
      <w:r w:rsidR="00A235EE" w:rsidRPr="00A235EE">
        <w:rPr>
          <w:rFonts w:ascii="Arial" w:hAnsi="Arial" w:cs="Arial"/>
          <w:i/>
          <w:iCs/>
        </w:rPr>
        <w:t>context</w:t>
      </w:r>
      <w:r w:rsidRPr="00A235EE">
        <w:rPr>
          <w:rFonts w:ascii="Arial" w:hAnsi="Arial" w:cs="Arial"/>
          <w:i/>
          <w:iCs/>
        </w:rPr>
        <w:t xml:space="preserve"> to </w:t>
      </w:r>
      <w:r w:rsidR="00A235EE" w:rsidRPr="00A235EE">
        <w:rPr>
          <w:rFonts w:ascii="Arial" w:hAnsi="Arial" w:cs="Arial"/>
          <w:i/>
          <w:iCs/>
        </w:rPr>
        <w:t>what we participate in, that Friends may not be aware of.</w:t>
      </w:r>
    </w:p>
    <w:p w14:paraId="426EAEFA" w14:textId="77777777" w:rsidR="00A235EE" w:rsidRPr="00CD292F" w:rsidRDefault="00A235EE" w:rsidP="00CD292F">
      <w:pPr>
        <w:spacing w:line="276" w:lineRule="auto"/>
        <w:ind w:right="-347"/>
        <w:contextualSpacing/>
        <w:rPr>
          <w:rFonts w:ascii="Arial" w:hAnsi="Arial" w:cs="Arial"/>
        </w:rPr>
      </w:pPr>
    </w:p>
    <w:p w14:paraId="1184B0E6" w14:textId="736054A9" w:rsidR="00CD292F" w:rsidRPr="00CD292F" w:rsidRDefault="00CD292F" w:rsidP="00CD292F">
      <w:pPr>
        <w:spacing w:line="276" w:lineRule="auto"/>
        <w:ind w:right="-347"/>
        <w:contextualSpacing/>
        <w:rPr>
          <w:rFonts w:ascii="Arial" w:hAnsi="Arial" w:cs="Arial"/>
        </w:rPr>
      </w:pPr>
      <w:r w:rsidRPr="00CD292F">
        <w:rPr>
          <w:rFonts w:ascii="Arial" w:hAnsi="Arial" w:cs="Arial"/>
          <w:b/>
          <w:bCs/>
        </w:rPr>
        <w:t xml:space="preserve">Update report on activities and outcomes 2024 and future plans </w:t>
      </w:r>
    </w:p>
    <w:p w14:paraId="03D8F1C3" w14:textId="77777777" w:rsidR="00CD292F" w:rsidRPr="00CD292F" w:rsidRDefault="00CD292F" w:rsidP="00CD292F">
      <w:pPr>
        <w:spacing w:line="276" w:lineRule="auto"/>
        <w:ind w:right="-347"/>
        <w:contextualSpacing/>
        <w:rPr>
          <w:rFonts w:ascii="Arial" w:hAnsi="Arial" w:cs="Arial"/>
        </w:rPr>
      </w:pPr>
      <w:r w:rsidRPr="00CD292F">
        <w:rPr>
          <w:rFonts w:ascii="Arial" w:hAnsi="Arial" w:cs="Arial"/>
          <w:b/>
          <w:bCs/>
        </w:rPr>
        <w:t xml:space="preserve">Key achievements </w:t>
      </w:r>
    </w:p>
    <w:p w14:paraId="34BF850B" w14:textId="77777777" w:rsidR="00CD292F" w:rsidRPr="00CD292F"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w:t>
      </w:r>
      <w:r w:rsidRPr="00CD292F">
        <w:rPr>
          <w:rFonts w:ascii="Arial" w:hAnsi="Arial" w:cs="Arial"/>
        </w:rPr>
        <w:t xml:space="preserve">Initiated productive conversations with the Scottish Government and Scottish Refugee Council throughout the development process of the New Scots Refugee Integration strategy, ensuring that faith communities were included in the consultation, and their contributions reflected in the final strategy and delivery plan. As a result of this and the high regard SFAR is held by the Scottish Government and Scottish Refugee Council, the co-ordinator has been invited to join the New Scots Core Group to oversee implementation of the strategy. </w:t>
      </w:r>
    </w:p>
    <w:p w14:paraId="325FC5DC" w14:textId="77777777" w:rsidR="00CD292F" w:rsidRPr="00CD292F"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w:t>
      </w:r>
      <w:r w:rsidRPr="00CD292F">
        <w:rPr>
          <w:rFonts w:ascii="Arial" w:hAnsi="Arial" w:cs="Arial"/>
        </w:rPr>
        <w:t xml:space="preserve">Ensured that faith communities are actively participating in advocacy for people seeking asylum, including opposition to the inhumane Rwanda scheme, and ongoing campaigning for free bus travel for asylum seekers in Scotland, including responding to the Scottish Government U-Turn. </w:t>
      </w:r>
    </w:p>
    <w:p w14:paraId="1F36565D" w14:textId="77777777" w:rsidR="00CD292F" w:rsidRPr="00CD292F"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w:t>
      </w:r>
      <w:r w:rsidRPr="00CD292F">
        <w:rPr>
          <w:rFonts w:ascii="Arial" w:hAnsi="Arial" w:cs="Arial"/>
        </w:rPr>
        <w:t xml:space="preserve">Provided training and resources to faith communities ahead of the General Election to empower faith communities to advocate for people seeking sanctuary when speaking to candidates and newly elected MPs </w:t>
      </w:r>
    </w:p>
    <w:p w14:paraId="029BE9EB" w14:textId="77777777" w:rsidR="00CD292F" w:rsidRPr="00CD292F"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w:t>
      </w:r>
      <w:r w:rsidRPr="00CD292F">
        <w:rPr>
          <w:rFonts w:ascii="Arial" w:hAnsi="Arial" w:cs="Arial"/>
        </w:rPr>
        <w:t xml:space="preserve">Supported the Church of Scotland Moderator to host a dinner and dialogue between faith leaders and leading figures in the refugee sector, and following the recommendations from that dialogue supported the Church of Scotland to take an increasingly proactive role in challenging harmful anti-migrant and anti-refugee rhetoric. </w:t>
      </w:r>
    </w:p>
    <w:p w14:paraId="32699A13" w14:textId="77777777" w:rsidR="00CD292F" w:rsidRPr="00CD292F"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w:t>
      </w:r>
      <w:r w:rsidRPr="00CD292F">
        <w:rPr>
          <w:rFonts w:ascii="Arial" w:hAnsi="Arial" w:cs="Arial"/>
        </w:rPr>
        <w:t xml:space="preserve">Responded to the far-right rioting across England and NI by releasing a joint statement with Interfaith Scotland and Faith in Community Scotland, by distributing a briefing to contacts, and by meeting with the Minister of Equalities to share faith perspectives on the violence. </w:t>
      </w:r>
    </w:p>
    <w:p w14:paraId="1848A7DB" w14:textId="77777777" w:rsidR="00CD292F" w:rsidRPr="00CD292F"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Published </w:t>
      </w:r>
      <w:r w:rsidRPr="00CD292F">
        <w:rPr>
          <w:rFonts w:ascii="Arial" w:hAnsi="Arial" w:cs="Arial"/>
        </w:rPr>
        <w:t xml:space="preserve">‘Stand up for Sanctuary’– a worship resource for Sanctuary Sunday 2024, as well as contributing to the Church of Scotland Weekly Worship for 23rd June 2024. </w:t>
      </w:r>
    </w:p>
    <w:p w14:paraId="7F6B2080" w14:textId="77777777" w:rsidR="00C065C8" w:rsidRDefault="00CD292F" w:rsidP="00CD292F">
      <w:pPr>
        <w:spacing w:line="276" w:lineRule="auto"/>
        <w:ind w:right="-347"/>
        <w:contextualSpacing/>
        <w:rPr>
          <w:rFonts w:ascii="Arial" w:hAnsi="Arial" w:cs="Arial"/>
        </w:rPr>
      </w:pPr>
      <w:r w:rsidRPr="00CD292F">
        <w:rPr>
          <w:rFonts w:ascii="Segoe UI Symbol" w:hAnsi="Segoe UI Symbol" w:cs="Segoe UI Symbol"/>
        </w:rPr>
        <w:t>✓</w:t>
      </w:r>
      <w:r w:rsidRPr="00CD292F">
        <w:rPr>
          <w:rFonts w:ascii="Arial" w:hAnsi="Arial" w:cs="Arial" w:hint="eastAsia"/>
        </w:rPr>
        <w:t xml:space="preserve"> </w:t>
      </w:r>
      <w:r w:rsidRPr="00CD292F">
        <w:rPr>
          <w:rFonts w:ascii="Arial" w:hAnsi="Arial" w:cs="Arial"/>
        </w:rPr>
        <w:t xml:space="preserve">Oversaw the Faithful Welcome programme in partnership with Faith in Community Scotland through its current phase of development, ensuring that it remains an effective and invaluable support network for faith communities across Scotland assisting people seeking asylum. </w:t>
      </w:r>
    </w:p>
    <w:p w14:paraId="3B4F44D5" w14:textId="77777777" w:rsidR="00C065C8" w:rsidRDefault="00C065C8" w:rsidP="00CD292F">
      <w:pPr>
        <w:spacing w:line="276" w:lineRule="auto"/>
        <w:ind w:right="-347"/>
        <w:contextualSpacing/>
        <w:rPr>
          <w:rFonts w:ascii="Arial" w:hAnsi="Arial" w:cs="Arial"/>
        </w:rPr>
      </w:pPr>
    </w:p>
    <w:p w14:paraId="365C4055" w14:textId="4BCABA06" w:rsidR="00CD292F" w:rsidRPr="00CD292F" w:rsidRDefault="00CD292F" w:rsidP="00CD292F">
      <w:pPr>
        <w:spacing w:line="276" w:lineRule="auto"/>
        <w:ind w:right="-347"/>
        <w:contextualSpacing/>
        <w:rPr>
          <w:rFonts w:ascii="Arial" w:hAnsi="Arial" w:cs="Arial"/>
        </w:rPr>
      </w:pPr>
      <w:r w:rsidRPr="00CD292F">
        <w:rPr>
          <w:rFonts w:ascii="Arial" w:hAnsi="Arial" w:cs="Arial"/>
        </w:rPr>
        <w:t xml:space="preserve">1.1. Advice and support </w:t>
      </w:r>
    </w:p>
    <w:p w14:paraId="7C40E7F0" w14:textId="77777777" w:rsidR="00CD292F" w:rsidRPr="00CD292F" w:rsidRDefault="00CD292F" w:rsidP="00CD292F">
      <w:pPr>
        <w:spacing w:line="276" w:lineRule="auto"/>
        <w:ind w:right="-347"/>
        <w:contextualSpacing/>
        <w:rPr>
          <w:rFonts w:ascii="Arial" w:hAnsi="Arial" w:cs="Arial"/>
        </w:rPr>
      </w:pPr>
      <w:r w:rsidRPr="00CD292F">
        <w:rPr>
          <w:rFonts w:ascii="Arial" w:hAnsi="Arial" w:cs="Arial"/>
        </w:rPr>
        <w:t xml:space="preserve">The Co-ordinator provides free advice and support for faith communities across Scotland on practical, societal and ethical issues relating to refugees and asylum seekers. </w:t>
      </w:r>
    </w:p>
    <w:p w14:paraId="48114308" w14:textId="77777777" w:rsidR="00C241FF" w:rsidRPr="00C241FF" w:rsidRDefault="00CD292F" w:rsidP="00C241FF">
      <w:pPr>
        <w:spacing w:line="276" w:lineRule="auto"/>
        <w:ind w:right="-347"/>
        <w:contextualSpacing/>
        <w:rPr>
          <w:rFonts w:ascii="Arial" w:hAnsi="Arial" w:cs="Arial"/>
        </w:rPr>
      </w:pPr>
      <w:r w:rsidRPr="00CD292F">
        <w:rPr>
          <w:rFonts w:ascii="Segoe UI Symbol" w:hAnsi="Segoe UI Symbol" w:cs="Segoe UI Symbol"/>
        </w:rPr>
        <w:lastRenderedPageBreak/>
        <w:t>✓</w:t>
      </w:r>
      <w:r w:rsidRPr="00CD292F">
        <w:rPr>
          <w:rFonts w:ascii="Arial" w:hAnsi="Arial" w:cs="Arial" w:hint="eastAsia"/>
        </w:rPr>
        <w:t xml:space="preserve"> </w:t>
      </w:r>
      <w:r w:rsidRPr="00CD292F">
        <w:rPr>
          <w:rFonts w:ascii="Arial" w:hAnsi="Arial" w:cs="Arial"/>
        </w:rPr>
        <w:t xml:space="preserve">We continue to provide a single point of contact for enquiries, questions and suggestions for work at a local, regional and national level, which is practical, useful and co-ordinated. This </w:t>
      </w:r>
    </w:p>
    <w:p w14:paraId="5945701B" w14:textId="77777777" w:rsidR="00C241FF" w:rsidRPr="00C241FF" w:rsidRDefault="00C241FF" w:rsidP="00C241FF">
      <w:pPr>
        <w:spacing w:line="276" w:lineRule="auto"/>
        <w:ind w:right="-347"/>
        <w:contextualSpacing/>
        <w:rPr>
          <w:rFonts w:ascii="Arial" w:hAnsi="Arial" w:cs="Arial"/>
        </w:rPr>
      </w:pPr>
      <w:r w:rsidRPr="00C241FF">
        <w:rPr>
          <w:rFonts w:ascii="Arial" w:hAnsi="Arial" w:cs="Arial"/>
        </w:rPr>
        <w:t xml:space="preserve">central point for advice continues to be important as the situation remains uncertain and is constantly changing, particularly as relates to the asylum system. </w:t>
      </w:r>
    </w:p>
    <w:p w14:paraId="57EAB2B8"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In response to the shocking wave of violent racist and anti-refugee rioting in August 2024, SFAR shared key information and safety advice to groups to allow them to stay safe during a turbulent period, as well as issuing a joint statement denouncing the violence. </w:t>
      </w:r>
    </w:p>
    <w:p w14:paraId="61D720CC"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We maintain an up-to-date website and profile where we share relevant information. In July 2024 the website was reviewed to update information and improve accessibility. </w:t>
      </w:r>
    </w:p>
    <w:p w14:paraId="151217CA"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Similarly, we are a first point of contact for charities and local authorities looking for advice on faith-related matters (e.g. connecting their service users with a faith community). </w:t>
      </w:r>
    </w:p>
    <w:p w14:paraId="22A516C9" w14:textId="77777777" w:rsidR="00C065C8"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We also continue to have an active online presence which provides faith communities with up to date information on current issues, resources, events and opportunities: website, Facebook and Twitter. </w:t>
      </w:r>
    </w:p>
    <w:p w14:paraId="551DB9A4" w14:textId="77777777" w:rsidR="00C065C8" w:rsidRDefault="00C065C8" w:rsidP="00C241FF">
      <w:pPr>
        <w:spacing w:line="276" w:lineRule="auto"/>
        <w:ind w:right="-347"/>
        <w:contextualSpacing/>
        <w:rPr>
          <w:rFonts w:ascii="Arial" w:hAnsi="Arial" w:cs="Arial"/>
        </w:rPr>
      </w:pPr>
    </w:p>
    <w:p w14:paraId="72276683" w14:textId="3267D9DD" w:rsidR="00C241FF" w:rsidRPr="00C241FF" w:rsidRDefault="00C241FF" w:rsidP="00C241FF">
      <w:pPr>
        <w:spacing w:line="276" w:lineRule="auto"/>
        <w:ind w:right="-347"/>
        <w:contextualSpacing/>
        <w:rPr>
          <w:rFonts w:ascii="Arial" w:hAnsi="Arial" w:cs="Arial"/>
        </w:rPr>
      </w:pPr>
      <w:r w:rsidRPr="00C241FF">
        <w:rPr>
          <w:rFonts w:ascii="Arial" w:hAnsi="Arial" w:cs="Arial"/>
        </w:rPr>
        <w:t xml:space="preserve">1.2. Awareness-raising and resourcing </w:t>
      </w:r>
    </w:p>
    <w:p w14:paraId="1F3FCF76" w14:textId="77777777" w:rsidR="00C241FF" w:rsidRPr="00C241FF" w:rsidRDefault="00C241FF" w:rsidP="00C241FF">
      <w:pPr>
        <w:spacing w:line="276" w:lineRule="auto"/>
        <w:ind w:right="-347"/>
        <w:contextualSpacing/>
        <w:rPr>
          <w:rFonts w:ascii="Arial" w:hAnsi="Arial" w:cs="Arial"/>
        </w:rPr>
      </w:pPr>
      <w:r w:rsidRPr="00C241FF">
        <w:rPr>
          <w:rFonts w:ascii="Arial" w:hAnsi="Arial" w:cs="Arial"/>
        </w:rPr>
        <w:t xml:space="preserve">Strongly connected to the ad-hoc advice and support is the need to increase faith groups’ understanding on the global and national situation, issues affecting refugees and asylum seekers and what role faith groups can play to offer a meaningful response. An increased awareness is the first step for most faith communities in offering sustained practical support to refugees in their communities or international programmes. </w:t>
      </w:r>
    </w:p>
    <w:p w14:paraId="6E06A154"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Throughout 2024 the Co-ordinator spoke at local faith communities (e.g. </w:t>
      </w:r>
      <w:proofErr w:type="spellStart"/>
      <w:r w:rsidRPr="00C241FF">
        <w:rPr>
          <w:rFonts w:ascii="Arial" w:hAnsi="Arial" w:cs="Arial"/>
        </w:rPr>
        <w:t>Forthview</w:t>
      </w:r>
      <w:proofErr w:type="spellEnd"/>
      <w:r w:rsidRPr="00C241FF">
        <w:rPr>
          <w:rFonts w:ascii="Arial" w:hAnsi="Arial" w:cs="Arial"/>
        </w:rPr>
        <w:t xml:space="preserve"> Parish Church), regional faith-based bodies (e.g. Scottish Episcopal Church West Regional Council), national bodies (e.g. Diaconate Council), and faith-based organisation (e.g. Scripture Union Scotland). These opportunities were used to raise awareness of issues facing refugees and people seeking asylum, and to provide ideas and inspiration on ways to get involved. </w:t>
      </w:r>
    </w:p>
    <w:p w14:paraId="0F680DF4"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The co-ordinator has partnered with EVOC and other Edinburgh based organisations to plan and deliver events for the wider refugee sector. This includes hosting a session on ‘Building Community Together’ at the New Scots Huddle event on 20th August, as well as being a part of the leadership team of the second New Scots Gathering conference on 3rd December. </w:t>
      </w:r>
    </w:p>
    <w:p w14:paraId="25EBF5A0"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We offered and delivered relevant training on working and engaging with refugees and asylum seekers for faith communities, including specialised training for groups working with Ukrainians focusing on culture and trauma. </w:t>
      </w:r>
    </w:p>
    <w:p w14:paraId="683AC680"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lastRenderedPageBreak/>
        <w:t>✓</w:t>
      </w:r>
      <w:r w:rsidRPr="00C241FF">
        <w:rPr>
          <w:rFonts w:ascii="Arial" w:hAnsi="Arial" w:cs="Arial" w:hint="eastAsia"/>
        </w:rPr>
        <w:t xml:space="preserve"> SFAR organises the distribution and covers the postage costs of the resource </w:t>
      </w:r>
      <w:r w:rsidRPr="00C241FF">
        <w:rPr>
          <w:rFonts w:ascii="Arial" w:hAnsi="Arial" w:cs="Arial"/>
        </w:rPr>
        <w:t xml:space="preserve">Sanctuary in Scotland which is available, and free, to all faith communities in Scotland. </w:t>
      </w:r>
    </w:p>
    <w:p w14:paraId="31DE125D" w14:textId="77777777" w:rsidR="00C241FF" w:rsidRPr="00C241FF"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The Co-ordinator regularly contributes to faith-based publications, magazines and newsletters (e.g. Life and Work, Ascend, Scottish Episcopal institute Journal). </w:t>
      </w:r>
    </w:p>
    <w:p w14:paraId="13D8C9C2" w14:textId="77777777" w:rsidR="00C065C8" w:rsidRDefault="00C241FF" w:rsidP="00C241FF">
      <w:pPr>
        <w:spacing w:line="276" w:lineRule="auto"/>
        <w:ind w:right="-347"/>
        <w:contextualSpacing/>
        <w:rPr>
          <w:rFonts w:ascii="Arial" w:hAnsi="Arial" w:cs="Arial"/>
        </w:rPr>
      </w:pPr>
      <w:r w:rsidRPr="00C241FF">
        <w:rPr>
          <w:rFonts w:ascii="Segoe UI Symbol" w:hAnsi="Segoe UI Symbol" w:cs="Segoe UI Symbol"/>
        </w:rPr>
        <w:t>✓</w:t>
      </w:r>
      <w:r w:rsidRPr="00C241FF">
        <w:rPr>
          <w:rFonts w:ascii="Arial" w:hAnsi="Arial" w:cs="Arial" w:hint="eastAsia"/>
        </w:rPr>
        <w:t xml:space="preserve"> </w:t>
      </w:r>
      <w:r w:rsidRPr="00C241FF">
        <w:rPr>
          <w:rFonts w:ascii="Arial" w:hAnsi="Arial" w:cs="Arial"/>
        </w:rPr>
        <w:t xml:space="preserve">SFAR regularly communicates with contacts to share resources and funding (e.g. Refugee Festival Scotland funding). </w:t>
      </w:r>
    </w:p>
    <w:p w14:paraId="463F386A" w14:textId="77777777" w:rsidR="00C065C8" w:rsidRDefault="00C065C8" w:rsidP="00C241FF">
      <w:pPr>
        <w:spacing w:line="276" w:lineRule="auto"/>
        <w:ind w:right="-347"/>
        <w:contextualSpacing/>
        <w:rPr>
          <w:rFonts w:ascii="Arial" w:hAnsi="Arial" w:cs="Arial"/>
        </w:rPr>
      </w:pPr>
    </w:p>
    <w:p w14:paraId="2F7348E9" w14:textId="7EC0D1D8" w:rsidR="00C241FF" w:rsidRPr="00C241FF" w:rsidRDefault="00C241FF" w:rsidP="00C241FF">
      <w:pPr>
        <w:spacing w:line="276" w:lineRule="auto"/>
        <w:ind w:right="-347"/>
        <w:contextualSpacing/>
        <w:rPr>
          <w:rFonts w:ascii="Arial" w:hAnsi="Arial" w:cs="Arial"/>
        </w:rPr>
      </w:pPr>
      <w:r w:rsidRPr="00C241FF">
        <w:rPr>
          <w:rFonts w:ascii="Arial" w:hAnsi="Arial" w:cs="Arial"/>
        </w:rPr>
        <w:t xml:space="preserve">1.3. Two-way integration </w:t>
      </w:r>
    </w:p>
    <w:p w14:paraId="1583F376" w14:textId="77777777" w:rsidR="007D111D" w:rsidRPr="007D111D" w:rsidRDefault="00C241FF" w:rsidP="007D111D">
      <w:pPr>
        <w:spacing w:line="276" w:lineRule="auto"/>
        <w:ind w:right="-347"/>
        <w:contextualSpacing/>
        <w:rPr>
          <w:rFonts w:ascii="Arial" w:hAnsi="Arial" w:cs="Arial"/>
        </w:rPr>
      </w:pPr>
      <w:r w:rsidRPr="00C241FF">
        <w:rPr>
          <w:rFonts w:ascii="Arial" w:hAnsi="Arial" w:cs="Arial"/>
        </w:rPr>
        <w:t>SFAR actively promotes two-way integration and seeks to ensure that faith communities feel empowered and equipped to support asylum seekers and refugees at home and abroad. The aim is</w:t>
      </w:r>
      <w:r>
        <w:rPr>
          <w:rFonts w:ascii="Arial" w:hAnsi="Arial" w:cs="Arial"/>
        </w:rPr>
        <w:t xml:space="preserve"> </w:t>
      </w:r>
      <w:r w:rsidR="007D111D" w:rsidRPr="007D111D">
        <w:rPr>
          <w:rFonts w:ascii="Arial" w:hAnsi="Arial" w:cs="Arial"/>
        </w:rPr>
        <w:t xml:space="preserve">that faith groups actively seek to involve refugees and asylum seekers in community life and play an active role in supporting refugee integration. </w:t>
      </w:r>
    </w:p>
    <w:p w14:paraId="021FB915" w14:textId="77777777" w:rsidR="007D111D" w:rsidRPr="007D111D" w:rsidRDefault="007D111D" w:rsidP="007D111D">
      <w:pPr>
        <w:spacing w:line="276" w:lineRule="auto"/>
        <w:ind w:right="-347"/>
        <w:contextualSpacing/>
        <w:rPr>
          <w:rFonts w:ascii="Arial" w:hAnsi="Arial" w:cs="Arial"/>
        </w:rPr>
      </w:pPr>
      <w:r w:rsidRPr="007D111D">
        <w:rPr>
          <w:rFonts w:ascii="Segoe UI Symbol" w:hAnsi="Segoe UI Symbol" w:cs="Segoe UI Symbol"/>
        </w:rPr>
        <w:t>✓</w:t>
      </w:r>
      <w:r w:rsidRPr="007D111D">
        <w:rPr>
          <w:rFonts w:ascii="Arial" w:hAnsi="Arial" w:cs="Arial" w:hint="eastAsia"/>
        </w:rPr>
        <w:t xml:space="preserve"> </w:t>
      </w:r>
      <w:r w:rsidRPr="007D111D">
        <w:rPr>
          <w:rFonts w:ascii="Arial" w:hAnsi="Arial" w:cs="Arial"/>
        </w:rPr>
        <w:t xml:space="preserve">SFAR has been assigned two delivery outcomes in the Scottish Government’s New Scots Integration Strategy Delivery Plan. One outcome to improve participation with the New </w:t>
      </w:r>
      <w:proofErr w:type="spellStart"/>
      <w:r w:rsidRPr="007D111D">
        <w:rPr>
          <w:rFonts w:ascii="Arial" w:hAnsi="Arial" w:cs="Arial"/>
        </w:rPr>
        <w:t>scots</w:t>
      </w:r>
      <w:proofErr w:type="spellEnd"/>
      <w:r w:rsidRPr="007D111D">
        <w:rPr>
          <w:rFonts w:ascii="Arial" w:hAnsi="Arial" w:cs="Arial"/>
        </w:rPr>
        <w:t xml:space="preserve"> Connect Map and another to continue the work of the Faithful Welcome Partnership. </w:t>
      </w:r>
    </w:p>
    <w:p w14:paraId="160C0B7C" w14:textId="684A0126" w:rsidR="007D111D" w:rsidRPr="007D111D" w:rsidRDefault="007D111D" w:rsidP="007D111D">
      <w:pPr>
        <w:spacing w:line="276" w:lineRule="auto"/>
        <w:ind w:right="-347"/>
        <w:contextualSpacing/>
        <w:rPr>
          <w:rFonts w:ascii="Arial" w:hAnsi="Arial" w:cs="Arial"/>
        </w:rPr>
      </w:pPr>
      <w:r w:rsidRPr="007D111D">
        <w:rPr>
          <w:rFonts w:ascii="Segoe UI Symbol" w:hAnsi="Segoe UI Symbol" w:cs="Segoe UI Symbol"/>
        </w:rPr>
        <w:t>✓</w:t>
      </w:r>
      <w:r w:rsidRPr="007D111D">
        <w:rPr>
          <w:rFonts w:ascii="Arial" w:hAnsi="Arial" w:cs="Arial" w:hint="eastAsia"/>
        </w:rPr>
        <w:t xml:space="preserve"> </w:t>
      </w:r>
      <w:r w:rsidRPr="007D111D">
        <w:rPr>
          <w:rFonts w:ascii="Arial" w:hAnsi="Arial" w:cs="Arial"/>
        </w:rPr>
        <w:t xml:space="preserve">Through the Faithful Welcome partnership project with Faith in Community Scotland we provide support and training for faith communities. In 2023 we reviewed the remit of the partnership to ensure it remains effective at supporting the needs of New Scots. </w:t>
      </w:r>
    </w:p>
    <w:p w14:paraId="67215802" w14:textId="77777777" w:rsidR="007D111D" w:rsidRPr="007D111D" w:rsidRDefault="007D111D" w:rsidP="007D111D">
      <w:pPr>
        <w:spacing w:line="276" w:lineRule="auto"/>
        <w:ind w:right="-347"/>
        <w:contextualSpacing/>
        <w:rPr>
          <w:rFonts w:ascii="Arial" w:hAnsi="Arial" w:cs="Arial"/>
        </w:rPr>
      </w:pPr>
      <w:r w:rsidRPr="007D111D">
        <w:rPr>
          <w:rFonts w:ascii="Segoe UI Symbol" w:hAnsi="Segoe UI Symbol" w:cs="Segoe UI Symbol"/>
        </w:rPr>
        <w:t>✓</w:t>
      </w:r>
      <w:r w:rsidRPr="007D111D">
        <w:rPr>
          <w:rFonts w:ascii="Arial" w:hAnsi="Arial" w:cs="Arial" w:hint="eastAsia"/>
        </w:rPr>
        <w:t xml:space="preserve"> </w:t>
      </w:r>
      <w:r w:rsidRPr="007D111D">
        <w:rPr>
          <w:rFonts w:ascii="Arial" w:hAnsi="Arial" w:cs="Arial"/>
        </w:rPr>
        <w:t xml:space="preserve">The Work of the Faithful Welcome partnership includes: </w:t>
      </w:r>
    </w:p>
    <w:p w14:paraId="053A2BE8" w14:textId="77777777" w:rsidR="007D111D" w:rsidRPr="007D111D" w:rsidRDefault="007D111D" w:rsidP="007D111D">
      <w:pPr>
        <w:spacing w:line="276" w:lineRule="auto"/>
        <w:ind w:right="-347"/>
        <w:contextualSpacing/>
        <w:rPr>
          <w:rFonts w:ascii="Arial" w:hAnsi="Arial" w:cs="Arial"/>
        </w:rPr>
      </w:pPr>
      <w:r w:rsidRPr="007D111D">
        <w:rPr>
          <w:rFonts w:ascii="Arial" w:hAnsi="Arial" w:cs="Arial"/>
        </w:rPr>
        <w:t xml:space="preserve">- supporting networks and partnerships for faith groups to share experiences, ideas and resources. In addition to existing networks in Erskine, Paisley and Glasgow we have developed a new network in Bathgate and supporting work in Aberdeen, Dumfries and Edinburgh. </w:t>
      </w:r>
    </w:p>
    <w:p w14:paraId="23B31B54" w14:textId="77777777" w:rsidR="007D111D" w:rsidRPr="007D111D" w:rsidRDefault="007D111D" w:rsidP="007D111D">
      <w:pPr>
        <w:spacing w:line="276" w:lineRule="auto"/>
        <w:ind w:right="-347"/>
        <w:contextualSpacing/>
        <w:rPr>
          <w:rFonts w:ascii="Arial" w:hAnsi="Arial" w:cs="Arial"/>
        </w:rPr>
      </w:pPr>
      <w:r w:rsidRPr="007D111D">
        <w:rPr>
          <w:rFonts w:ascii="Arial" w:hAnsi="Arial" w:cs="Arial"/>
        </w:rPr>
        <w:t xml:space="preserve">- An ongoing relational funding programme to pilot local activities (small grants normally of up to £500 for groups we are working with). This has been particularly useful where faith groups are engaging with new asylum hotels in their areas. </w:t>
      </w:r>
    </w:p>
    <w:p w14:paraId="292C3A43" w14:textId="77777777" w:rsidR="007D111D" w:rsidRPr="007D111D" w:rsidRDefault="007D111D" w:rsidP="007D111D">
      <w:pPr>
        <w:spacing w:line="276" w:lineRule="auto"/>
        <w:ind w:right="-347"/>
        <w:contextualSpacing/>
        <w:rPr>
          <w:rFonts w:ascii="Arial" w:hAnsi="Arial" w:cs="Arial"/>
        </w:rPr>
      </w:pPr>
      <w:r w:rsidRPr="007D111D">
        <w:rPr>
          <w:rFonts w:ascii="Arial" w:hAnsi="Arial" w:cs="Arial"/>
        </w:rPr>
        <w:t xml:space="preserve">- building the confidence of New Scots through the faith group network and to ensure that the work is embedded in the lived experience of New Scots. </w:t>
      </w:r>
      <w:proofErr w:type="spellStart"/>
      <w:r w:rsidRPr="007D111D">
        <w:rPr>
          <w:rFonts w:ascii="Arial" w:hAnsi="Arial" w:cs="Arial"/>
        </w:rPr>
        <w:t>FiCS</w:t>
      </w:r>
      <w:proofErr w:type="spellEnd"/>
      <w:r w:rsidRPr="007D111D">
        <w:rPr>
          <w:rFonts w:ascii="Arial" w:hAnsi="Arial" w:cs="Arial"/>
        </w:rPr>
        <w:t xml:space="preserve"> have organised regular gatherings for New Scots, hosted by local faith groups. The centre of these gatherings is sharing food, experiences, friendship, skills and hospitality. </w:t>
      </w:r>
    </w:p>
    <w:p w14:paraId="20C3E087" w14:textId="77777777" w:rsidR="007D111D" w:rsidRPr="007D111D" w:rsidRDefault="007D111D" w:rsidP="007D111D">
      <w:pPr>
        <w:spacing w:line="276" w:lineRule="auto"/>
        <w:ind w:right="-347"/>
        <w:contextualSpacing/>
        <w:rPr>
          <w:rFonts w:ascii="Arial" w:hAnsi="Arial" w:cs="Arial"/>
        </w:rPr>
      </w:pPr>
      <w:r w:rsidRPr="007D111D">
        <w:rPr>
          <w:rFonts w:ascii="Arial" w:hAnsi="Arial" w:cs="Arial"/>
        </w:rPr>
        <w:t xml:space="preserve">- We continue to draw alongside faith communities for capacity building, training and community development work. </w:t>
      </w:r>
    </w:p>
    <w:p w14:paraId="158959C3" w14:textId="77777777" w:rsidR="007D111D" w:rsidRPr="007D111D" w:rsidRDefault="007D111D" w:rsidP="007D111D">
      <w:pPr>
        <w:spacing w:line="276" w:lineRule="auto"/>
        <w:ind w:right="-347"/>
        <w:contextualSpacing/>
        <w:rPr>
          <w:rFonts w:ascii="Arial" w:hAnsi="Arial" w:cs="Arial"/>
        </w:rPr>
      </w:pPr>
      <w:r w:rsidRPr="007D111D">
        <w:rPr>
          <w:rFonts w:ascii="Segoe UI Symbol" w:hAnsi="Segoe UI Symbol" w:cs="Segoe UI Symbol"/>
        </w:rPr>
        <w:t>✓</w:t>
      </w:r>
      <w:r w:rsidRPr="007D111D">
        <w:rPr>
          <w:rFonts w:ascii="Arial" w:hAnsi="Arial" w:cs="Arial" w:hint="eastAsia"/>
        </w:rPr>
        <w:t xml:space="preserve"> </w:t>
      </w:r>
      <w:r w:rsidRPr="007D111D">
        <w:rPr>
          <w:rFonts w:ascii="Arial" w:hAnsi="Arial" w:cs="Arial"/>
        </w:rPr>
        <w:t xml:space="preserve">We have developed a positive working relationship with Mears Group (the asylum accommodation provider in Scotland) to ensure and co-ordinated faith-based response to the setting up of new asylum accommodation across Scotland. </w:t>
      </w:r>
    </w:p>
    <w:p w14:paraId="1541C699" w14:textId="77777777" w:rsidR="00C065C8" w:rsidRDefault="007D111D" w:rsidP="007D111D">
      <w:pPr>
        <w:spacing w:line="276" w:lineRule="auto"/>
        <w:ind w:right="-347"/>
        <w:contextualSpacing/>
        <w:rPr>
          <w:rFonts w:ascii="Arial" w:hAnsi="Arial" w:cs="Arial"/>
        </w:rPr>
      </w:pPr>
      <w:r w:rsidRPr="007D111D">
        <w:rPr>
          <w:rFonts w:ascii="Segoe UI Symbol" w:hAnsi="Segoe UI Symbol" w:cs="Segoe UI Symbol"/>
        </w:rPr>
        <w:lastRenderedPageBreak/>
        <w:t>✓</w:t>
      </w:r>
      <w:r w:rsidRPr="007D111D">
        <w:rPr>
          <w:rFonts w:ascii="Arial" w:hAnsi="Arial" w:cs="Arial" w:hint="eastAsia"/>
        </w:rPr>
        <w:t xml:space="preserve"> </w:t>
      </w:r>
      <w:r w:rsidRPr="007D111D">
        <w:rPr>
          <w:rFonts w:ascii="Arial" w:hAnsi="Arial" w:cs="Arial"/>
        </w:rPr>
        <w:t xml:space="preserve">We support local faith groups to engage in existing integration projects both faith-based and not (e.g. Christmas hamper initiative, Weekend Club etc.). </w:t>
      </w:r>
    </w:p>
    <w:p w14:paraId="3A3D69AF" w14:textId="77777777" w:rsidR="00C065C8" w:rsidRDefault="00C065C8" w:rsidP="007D111D">
      <w:pPr>
        <w:spacing w:line="276" w:lineRule="auto"/>
        <w:ind w:right="-347"/>
        <w:contextualSpacing/>
        <w:rPr>
          <w:rFonts w:ascii="Arial" w:hAnsi="Arial" w:cs="Arial"/>
        </w:rPr>
      </w:pPr>
    </w:p>
    <w:p w14:paraId="51454297" w14:textId="176C8BD7" w:rsidR="007D111D" w:rsidRPr="007D111D" w:rsidRDefault="007D111D" w:rsidP="007D111D">
      <w:pPr>
        <w:spacing w:line="276" w:lineRule="auto"/>
        <w:ind w:right="-347"/>
        <w:contextualSpacing/>
        <w:rPr>
          <w:rFonts w:ascii="Arial" w:hAnsi="Arial" w:cs="Arial"/>
        </w:rPr>
      </w:pPr>
      <w:r w:rsidRPr="007D111D">
        <w:rPr>
          <w:rFonts w:ascii="Arial" w:hAnsi="Arial" w:cs="Arial"/>
        </w:rPr>
        <w:t xml:space="preserve">1.4. Strengthening Worship </w:t>
      </w:r>
    </w:p>
    <w:p w14:paraId="61631DA1" w14:textId="77777777" w:rsidR="007D111D" w:rsidRPr="007D111D" w:rsidRDefault="007D111D" w:rsidP="007D111D">
      <w:pPr>
        <w:spacing w:line="276" w:lineRule="auto"/>
        <w:ind w:right="-347"/>
        <w:contextualSpacing/>
        <w:rPr>
          <w:rFonts w:ascii="Arial" w:hAnsi="Arial" w:cs="Arial"/>
        </w:rPr>
      </w:pPr>
      <w:r w:rsidRPr="007D111D">
        <w:rPr>
          <w:rFonts w:ascii="Arial" w:hAnsi="Arial" w:cs="Arial"/>
        </w:rPr>
        <w:t xml:space="preserve">A key outcome for SFAR is that faith groups have an active prayer life that is marked by regular services, reflections, bible studies, vigils and prayer for and with those displaced. As part of this SFAR works to create, support, and share resources that are useful for faith communities and support their worship. </w:t>
      </w:r>
    </w:p>
    <w:p w14:paraId="67C474E3" w14:textId="77777777" w:rsidR="00356BAC" w:rsidRPr="00356BAC" w:rsidRDefault="007D111D" w:rsidP="00356BAC">
      <w:pPr>
        <w:spacing w:line="276" w:lineRule="auto"/>
        <w:ind w:right="-347"/>
        <w:contextualSpacing/>
        <w:rPr>
          <w:rFonts w:ascii="Arial" w:hAnsi="Arial" w:cs="Arial"/>
        </w:rPr>
      </w:pPr>
      <w:r w:rsidRPr="007D111D">
        <w:rPr>
          <w:rFonts w:ascii="Segoe UI Symbol" w:hAnsi="Segoe UI Symbol" w:cs="Segoe UI Symbol"/>
        </w:rPr>
        <w:t>✓</w:t>
      </w:r>
      <w:r w:rsidRPr="007D111D">
        <w:rPr>
          <w:rFonts w:ascii="Arial" w:hAnsi="Arial" w:cs="Arial" w:hint="eastAsia"/>
        </w:rPr>
        <w:t xml:space="preserve"> </w:t>
      </w:r>
      <w:r w:rsidRPr="007D111D">
        <w:rPr>
          <w:rFonts w:ascii="Arial" w:hAnsi="Arial" w:cs="Arial"/>
        </w:rPr>
        <w:t xml:space="preserve">We produced the publication ‘Stand up for Sanctuary’ – a worship resource for Sanctuary Sunday 2024. This year’s resource had an increased focus on advocacy and being vocal in support for people seeking sanctuary. It included a diverse voices and perspectives ranging from Glasgow based church leaders, to detainees at Scotland only immigration removal centre, to international partners working on humanitarian corridors in the Mediterranean </w:t>
      </w:r>
    </w:p>
    <w:p w14:paraId="76C52538" w14:textId="77777777" w:rsidR="00356BAC" w:rsidRPr="00356BAC" w:rsidRDefault="00356BAC" w:rsidP="00356BAC">
      <w:pPr>
        <w:spacing w:line="276" w:lineRule="auto"/>
        <w:ind w:right="-347"/>
        <w:contextualSpacing/>
        <w:rPr>
          <w:rFonts w:ascii="Arial" w:hAnsi="Arial" w:cs="Arial"/>
        </w:rPr>
      </w:pPr>
      <w:r w:rsidRPr="00356BAC">
        <w:rPr>
          <w:rFonts w:ascii="Arial" w:hAnsi="Arial" w:cs="Arial"/>
        </w:rPr>
        <w:t xml:space="preserve">The feedback of this resource was positive and it has been used widely amongst congregations in Scotland. </w:t>
      </w:r>
    </w:p>
    <w:p w14:paraId="0431BFBF"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For Sanctuary Sunday we also produced a weekly worship resource. Weekly Worship offers individuals and congregations a range of suggested material which can be used to develop worship for Sunday services (bible passages, sermon ideas, personal stories, song suggestions and prayers). </w:t>
      </w:r>
    </w:p>
    <w:p w14:paraId="0395B32B"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SFAR organises the distribution and covers the postage costs of the resource </w:t>
      </w:r>
      <w:r w:rsidRPr="00356BAC">
        <w:rPr>
          <w:rFonts w:ascii="Arial" w:hAnsi="Arial" w:cs="Arial"/>
        </w:rPr>
        <w:t xml:space="preserve">God With Us which is available, free, to all faith communities in Scotland. </w:t>
      </w:r>
    </w:p>
    <w:p w14:paraId="18DB7EF2" w14:textId="77777777" w:rsidR="00C065C8"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We highlight and promote the faith-based resources of other faith communities on Sanctuary. </w:t>
      </w:r>
    </w:p>
    <w:p w14:paraId="550ABE8E" w14:textId="77777777" w:rsidR="00C065C8" w:rsidRDefault="00C065C8" w:rsidP="00356BAC">
      <w:pPr>
        <w:spacing w:line="276" w:lineRule="auto"/>
        <w:ind w:right="-347"/>
        <w:contextualSpacing/>
        <w:rPr>
          <w:rFonts w:ascii="Arial" w:hAnsi="Arial" w:cs="Arial"/>
        </w:rPr>
      </w:pPr>
    </w:p>
    <w:p w14:paraId="2107359D" w14:textId="37A1CB8D" w:rsidR="00356BAC" w:rsidRPr="00356BAC" w:rsidRDefault="00356BAC" w:rsidP="00356BAC">
      <w:pPr>
        <w:spacing w:line="276" w:lineRule="auto"/>
        <w:ind w:right="-347"/>
        <w:contextualSpacing/>
        <w:rPr>
          <w:rFonts w:ascii="Arial" w:hAnsi="Arial" w:cs="Arial"/>
        </w:rPr>
      </w:pPr>
      <w:r w:rsidRPr="00356BAC">
        <w:rPr>
          <w:rFonts w:ascii="Arial" w:hAnsi="Arial" w:cs="Arial"/>
        </w:rPr>
        <w:t xml:space="preserve">1.5. Speaking Out </w:t>
      </w:r>
    </w:p>
    <w:p w14:paraId="289A299E" w14:textId="77777777" w:rsidR="00356BAC" w:rsidRPr="00356BAC" w:rsidRDefault="00356BAC" w:rsidP="00356BAC">
      <w:pPr>
        <w:spacing w:line="276" w:lineRule="auto"/>
        <w:ind w:right="-347"/>
        <w:contextualSpacing/>
        <w:rPr>
          <w:rFonts w:ascii="Arial" w:hAnsi="Arial" w:cs="Arial"/>
        </w:rPr>
      </w:pPr>
      <w:r w:rsidRPr="00356BAC">
        <w:rPr>
          <w:rFonts w:ascii="Arial" w:hAnsi="Arial" w:cs="Arial"/>
        </w:rPr>
        <w:t xml:space="preserve">SFAR seeks to play a role in enabling faith groups feel confident to speak up on issues of injustice relating to asylum seekers and refugees and is keen that churches actively make use of their prophetic voice. This includes supporting, encouraging and promoting advocacy efforts to promote the welfare of refugees and asylum seekers, and enabling faith groups to challenge inhumane policies and rhetoric in politics and the media which demean refugees and asylum seekers or which seek to exploit. </w:t>
      </w:r>
    </w:p>
    <w:p w14:paraId="3D3B69D7"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SFAR has continued to campaign for free bus travel for asylum seekers in Scotland. Follow the Scottish Government’s announcement of support SFAR wrote to thank the Scottish Ministers. When the shock U-Turn on the policy arrived SFAR joined with partners in calling for a reconsideration. Collaborating with the Church of Scotland communications Team the co-ordinator was quoted in several news articles (Kirk urges Scottish Government to restore free bus passes for asylum seekers policy) </w:t>
      </w:r>
    </w:p>
    <w:p w14:paraId="2B5835F9"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SFAR lead faith communities in campaigning against the Rwanda Plan. We assisted the Church of Scotland Moderator to write to Scottish MPs ahead of the vote on the Safety of Rwanda Act, making clear the ways that bill would harm </w:t>
      </w:r>
      <w:r w:rsidRPr="00356BAC">
        <w:rPr>
          <w:rFonts w:ascii="Arial" w:hAnsi="Arial" w:cs="Arial"/>
        </w:rPr>
        <w:lastRenderedPageBreak/>
        <w:t xml:space="preserve">refugees and contravene international law. The letter was quoted in Parliament by Alison </w:t>
      </w:r>
      <w:proofErr w:type="spellStart"/>
      <w:r w:rsidRPr="00356BAC">
        <w:rPr>
          <w:rFonts w:ascii="Arial" w:hAnsi="Arial" w:cs="Arial"/>
        </w:rPr>
        <w:t>Thewliss</w:t>
      </w:r>
      <w:proofErr w:type="spellEnd"/>
      <w:r w:rsidRPr="00356BAC">
        <w:rPr>
          <w:rFonts w:ascii="Arial" w:hAnsi="Arial" w:cs="Arial"/>
        </w:rPr>
        <w:t xml:space="preserve"> MP. </w:t>
      </w:r>
    </w:p>
    <w:p w14:paraId="721B5544"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In a climate of rising tension SFAR campaigned to challenge hostile rhetoric towards refugees and asylum seekers. This involved the hosting of the Speak up for Sanctuary Webinar, a training session for faith groups on how to voice our support for refugees and asylum seekers. We also drafted a deliverance at the General Assembly of the Church of Scotland that challenged dehumanising rhetoric towards migrants, and arranged a letter to a senior Scottish politician challenging their use of divisive rhetoric in the Scottish Parliament. </w:t>
      </w:r>
    </w:p>
    <w:p w14:paraId="1DA2FA4E"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In March 2024 the SFAR co-ordinator was requested to attend a meeting with Emma Roddick, Scottish Minster for Equalities, Migration and Refugees. The Minister wanted to know more about the work of SFAR and the intersection between faith and refugees. The co-ordinator used the opportunity to ask about progress on free bus travel for asylum seekers (see below). </w:t>
      </w:r>
    </w:p>
    <w:p w14:paraId="10694BB2" w14:textId="77777777" w:rsidR="00356BAC" w:rsidRPr="00356BAC" w:rsidRDefault="00356BAC" w:rsidP="00356BAC">
      <w:pPr>
        <w:spacing w:line="276" w:lineRule="auto"/>
        <w:ind w:right="-347"/>
        <w:contextualSpacing/>
        <w:rPr>
          <w:rFonts w:ascii="Arial" w:hAnsi="Arial" w:cs="Arial"/>
        </w:rPr>
      </w:pPr>
      <w:r w:rsidRPr="00356BAC">
        <w:rPr>
          <w:rFonts w:ascii="Segoe UI Symbol" w:hAnsi="Segoe UI Symbol" w:cs="Segoe UI Symbol"/>
        </w:rPr>
        <w:t>✓</w:t>
      </w:r>
      <w:r w:rsidRPr="00356BAC">
        <w:rPr>
          <w:rFonts w:ascii="Arial" w:hAnsi="Arial" w:cs="Arial" w:hint="eastAsia"/>
        </w:rPr>
        <w:t xml:space="preserve"> </w:t>
      </w:r>
      <w:r w:rsidRPr="00356BAC">
        <w:rPr>
          <w:rFonts w:ascii="Arial" w:hAnsi="Arial" w:cs="Arial"/>
        </w:rPr>
        <w:t xml:space="preserve">In August 2024 SFAR issued a joint statement with Interfaith Scotland and Faith in Community Scotland condemning the wave of far-right violence against migrants and Muslim communities seen across England. </w:t>
      </w:r>
    </w:p>
    <w:p w14:paraId="0E3B701F"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SFAR improved engagement with the Scottish Government Connected Communities – Asylum and Refugee Integration Team, Faith and Belief Team. This has led to SFAR being included as a partner in the New Scots Integration Strategy Delivery Plan, and to the SFAR co-ordinator being invited to membership of the New Scots Core Group, bring faith perspectives to the oversight of the New Scots Strategy as it is implemented. </w:t>
      </w:r>
    </w:p>
    <w:p w14:paraId="19490AFD"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The co-ordinator participated in the Home Office led Faith Leaders Working Group, looking specifically at the issue of religious conversion within the asylum system. The co-ordinator was able to offer advice on making accurate assessment claims, as well as challenge Home Office practices which misrepresent Christian beliefs. They were also the sole representative from Scotland. </w:t>
      </w:r>
    </w:p>
    <w:p w14:paraId="11ADFBF9" w14:textId="77777777" w:rsidR="00594757"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SFAR participated in key memorial events with the Ukrainian Community, including laying a wreath at the Memorial for the Second Anniversary of the War in Ukraine, and attending the Edinburgh Defenders Day memorial Service. Congregations were encouraged to show solidarity with the Ukrainian Community at these sensitive times. </w:t>
      </w:r>
    </w:p>
    <w:p w14:paraId="03493A65" w14:textId="77777777" w:rsidR="00594757" w:rsidRDefault="00594757" w:rsidP="00D34644">
      <w:pPr>
        <w:spacing w:line="276" w:lineRule="auto"/>
        <w:ind w:right="-347"/>
        <w:contextualSpacing/>
        <w:rPr>
          <w:rFonts w:ascii="Arial" w:hAnsi="Arial" w:cs="Arial"/>
        </w:rPr>
      </w:pPr>
    </w:p>
    <w:p w14:paraId="22374874" w14:textId="5AA83D6C" w:rsidR="00D34644" w:rsidRPr="00D34644" w:rsidRDefault="00D34644" w:rsidP="00D34644">
      <w:pPr>
        <w:spacing w:line="276" w:lineRule="auto"/>
        <w:ind w:right="-347"/>
        <w:contextualSpacing/>
        <w:rPr>
          <w:rFonts w:ascii="Arial" w:hAnsi="Arial" w:cs="Arial"/>
        </w:rPr>
      </w:pPr>
      <w:r w:rsidRPr="00D34644">
        <w:rPr>
          <w:rFonts w:ascii="Arial" w:hAnsi="Arial" w:cs="Arial"/>
        </w:rPr>
        <w:t xml:space="preserve">1.6. Partnership </w:t>
      </w:r>
    </w:p>
    <w:p w14:paraId="56267560" w14:textId="77777777" w:rsidR="00D34644" w:rsidRPr="00D34644" w:rsidRDefault="00D34644" w:rsidP="00D34644">
      <w:pPr>
        <w:spacing w:line="276" w:lineRule="auto"/>
        <w:ind w:right="-347"/>
        <w:contextualSpacing/>
        <w:rPr>
          <w:rFonts w:ascii="Arial" w:hAnsi="Arial" w:cs="Arial"/>
        </w:rPr>
      </w:pPr>
      <w:r w:rsidRPr="00D34644">
        <w:rPr>
          <w:rFonts w:ascii="Arial" w:hAnsi="Arial" w:cs="Arial"/>
        </w:rPr>
        <w:t xml:space="preserve">The strength of SFAR is that there is one co-ordinated faith response to support asylum seekers and refugees. The work of SFAR builds on the strong partnership amongst faith communities in Scotland who unite over their commitment to see refugees and asylum seekers thrive locally, nationally and internationally. </w:t>
      </w:r>
    </w:p>
    <w:p w14:paraId="1C71B912"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The co-ordinator assisted the Church of Scotland Moderator to host a dinner and discussion between Faith Leaders and leading voices in the Refugee sector </w:t>
      </w:r>
      <w:r w:rsidRPr="00D34644">
        <w:rPr>
          <w:rFonts w:ascii="Arial" w:hAnsi="Arial" w:cs="Arial"/>
        </w:rPr>
        <w:lastRenderedPageBreak/>
        <w:t xml:space="preserve">including Sabir Zazai (SRC), Larry </w:t>
      </w:r>
      <w:proofErr w:type="spellStart"/>
      <w:r w:rsidRPr="00D34644">
        <w:rPr>
          <w:rFonts w:ascii="Arial" w:hAnsi="Arial" w:cs="Arial"/>
        </w:rPr>
        <w:t>Bottnick</w:t>
      </w:r>
      <w:proofErr w:type="spellEnd"/>
      <w:r w:rsidRPr="00D34644">
        <w:rPr>
          <w:rFonts w:ascii="Arial" w:hAnsi="Arial" w:cs="Arial"/>
        </w:rPr>
        <w:t xml:space="preserve"> (UNHCR), and Alison Phipps (University of Glasgow). The dinner discussion as centred around our responses to rising hostility towards migrants and how faith groups can listen well and over effective support to New Scots. </w:t>
      </w:r>
    </w:p>
    <w:p w14:paraId="51D5AF2B"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Good working relationships were fostered between partnership members: seven Christian denominations, the Scottish Council of Jewish Communities, the Muslim Council of Scotland, the Scottish </w:t>
      </w:r>
      <w:proofErr w:type="spellStart"/>
      <w:r w:rsidRPr="00D34644">
        <w:rPr>
          <w:rFonts w:ascii="Arial" w:hAnsi="Arial" w:cs="Arial"/>
        </w:rPr>
        <w:t>Ahlul</w:t>
      </w:r>
      <w:proofErr w:type="spellEnd"/>
      <w:r w:rsidRPr="00D34644">
        <w:rPr>
          <w:rFonts w:ascii="Arial" w:hAnsi="Arial" w:cs="Arial"/>
        </w:rPr>
        <w:t xml:space="preserve"> Bayt Society, the </w:t>
      </w:r>
      <w:proofErr w:type="spellStart"/>
      <w:r w:rsidRPr="00D34644">
        <w:rPr>
          <w:rFonts w:ascii="Arial" w:hAnsi="Arial" w:cs="Arial"/>
        </w:rPr>
        <w:t>Baháʼí</w:t>
      </w:r>
      <w:proofErr w:type="spellEnd"/>
      <w:r w:rsidRPr="00D34644">
        <w:rPr>
          <w:rFonts w:ascii="Arial" w:hAnsi="Arial" w:cs="Arial"/>
        </w:rPr>
        <w:t xml:space="preserve"> Community, Interfaith Scotland and Faith in Community Scotland. Such an approach is unique in the UK. While events in the Middle East have placed immense strain on many interfaith organisations, we are proud to say that our shared commitment to hospitality and welcome remains strong and SFAR continues to be a genuinely multi-faith project. </w:t>
      </w:r>
    </w:p>
    <w:p w14:paraId="0DADF757"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The SFAR co-ordinator has met with David Mason of HIAS+JCORE, a Jewish refugee charity based in London, to discuss the possibility of an interfaith refugee advocacy network for England and Wales. The co-ordinator was able to share valuable insights from our experience as a multi-faith partnership. </w:t>
      </w:r>
    </w:p>
    <w:p w14:paraId="65F67B9A"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Two meetings are hosted every year to bring together faith representatives, update on the work of SFAR, discuss shared ideas and concerns, and strengthen relationships. The Co-ordinator also reports to relevant faith committees where requested. </w:t>
      </w:r>
    </w:p>
    <w:p w14:paraId="3BF0A939" w14:textId="77777777" w:rsidR="00D34644" w:rsidRPr="00D34644" w:rsidRDefault="00D34644" w:rsidP="00D34644">
      <w:pPr>
        <w:spacing w:line="276" w:lineRule="auto"/>
        <w:ind w:right="-347"/>
        <w:contextualSpacing/>
        <w:rPr>
          <w:rFonts w:ascii="Arial" w:hAnsi="Arial" w:cs="Arial"/>
        </w:rPr>
      </w:pPr>
      <w:r w:rsidRPr="00D34644">
        <w:rPr>
          <w:rFonts w:ascii="Segoe UI Symbol" w:hAnsi="Segoe UI Symbol" w:cs="Segoe UI Symbol"/>
        </w:rPr>
        <w:t>✓</w:t>
      </w:r>
      <w:r w:rsidRPr="00D34644">
        <w:rPr>
          <w:rFonts w:ascii="Arial" w:hAnsi="Arial" w:cs="Arial" w:hint="eastAsia"/>
        </w:rPr>
        <w:t xml:space="preserve"> </w:t>
      </w:r>
      <w:r w:rsidRPr="00D34644">
        <w:rPr>
          <w:rFonts w:ascii="Arial" w:hAnsi="Arial" w:cs="Arial"/>
        </w:rPr>
        <w:t xml:space="preserve">SFAR partnership members receive frequent update emails from the Co-ordinator outlining relevant policy issues, opportunities for involvement, and events </w:t>
      </w:r>
    </w:p>
    <w:p w14:paraId="514720B9" w14:textId="77777777" w:rsidR="00DB4B97" w:rsidRPr="00DB4B97" w:rsidRDefault="00DB4B97" w:rsidP="00DB4B97">
      <w:pPr>
        <w:spacing w:line="276" w:lineRule="auto"/>
        <w:ind w:right="-347"/>
        <w:contextualSpacing/>
        <w:rPr>
          <w:rFonts w:ascii="Arial" w:hAnsi="Arial" w:cs="Arial"/>
        </w:rPr>
      </w:pPr>
      <w:r w:rsidRPr="00DB4B97">
        <w:rPr>
          <w:rFonts w:ascii="Segoe UI Symbol" w:hAnsi="Segoe UI Symbol" w:cs="Segoe UI Symbol"/>
        </w:rPr>
        <w:t>✓</w:t>
      </w:r>
      <w:r w:rsidRPr="00DB4B97">
        <w:rPr>
          <w:rFonts w:ascii="Arial" w:hAnsi="Arial" w:cs="Arial" w:hint="eastAsia"/>
        </w:rPr>
        <w:t xml:space="preserve"> </w:t>
      </w:r>
      <w:r w:rsidRPr="00DB4B97">
        <w:rPr>
          <w:rFonts w:ascii="Arial" w:hAnsi="Arial" w:cs="Arial"/>
        </w:rPr>
        <w:t xml:space="preserve">SFAR have developed a positive working relationship with the Communications team of the Church of Scotland and have co-written several refugee focused articles and news stories. </w:t>
      </w:r>
    </w:p>
    <w:p w14:paraId="30BF3F30" w14:textId="77777777" w:rsidR="00DB4B97" w:rsidRPr="00DB4B97" w:rsidRDefault="00DB4B97" w:rsidP="00DB4B97">
      <w:pPr>
        <w:spacing w:line="276" w:lineRule="auto"/>
        <w:ind w:right="-347"/>
        <w:contextualSpacing/>
        <w:rPr>
          <w:rFonts w:ascii="Arial" w:hAnsi="Arial" w:cs="Arial"/>
        </w:rPr>
      </w:pPr>
      <w:r w:rsidRPr="00DB4B97">
        <w:rPr>
          <w:rFonts w:ascii="Segoe UI Symbol" w:hAnsi="Segoe UI Symbol" w:cs="Segoe UI Symbol"/>
        </w:rPr>
        <w:t>✓</w:t>
      </w:r>
      <w:r w:rsidRPr="00DB4B97">
        <w:rPr>
          <w:rFonts w:ascii="Arial" w:hAnsi="Arial" w:cs="Arial" w:hint="eastAsia"/>
        </w:rPr>
        <w:t xml:space="preserve"> </w:t>
      </w:r>
      <w:r w:rsidRPr="00DB4B97">
        <w:rPr>
          <w:rFonts w:ascii="Arial" w:hAnsi="Arial" w:cs="Arial"/>
        </w:rPr>
        <w:t xml:space="preserve">SFAR continues to strengthen ecumenical relationships. It connects with Churches Together in Britain and Ireland’s Churches Refugee Network Churches; the Churches Commission for Migrants in Europe and the multi-faith network A World of Neighbours. SFAR has strong links with other faith-based organisations working in the sector like the Joint Public Issues Team, Welcome Churches, Jubilee+, Christian Aid and the Jesuit Refugee Service. </w:t>
      </w:r>
    </w:p>
    <w:p w14:paraId="33E7DB8C" w14:textId="77777777" w:rsidR="00DB4B97" w:rsidRPr="00DB4B97" w:rsidRDefault="00DB4B97" w:rsidP="00DB4B97">
      <w:pPr>
        <w:spacing w:line="276" w:lineRule="auto"/>
        <w:ind w:right="-347"/>
        <w:contextualSpacing/>
        <w:rPr>
          <w:rFonts w:ascii="Arial" w:hAnsi="Arial" w:cs="Arial"/>
        </w:rPr>
      </w:pPr>
      <w:r w:rsidRPr="00DB4B97">
        <w:rPr>
          <w:rFonts w:ascii="Segoe UI Symbol" w:hAnsi="Segoe UI Symbol" w:cs="Segoe UI Symbol"/>
        </w:rPr>
        <w:t>✓</w:t>
      </w:r>
      <w:r w:rsidRPr="00DB4B97">
        <w:rPr>
          <w:rFonts w:ascii="Arial" w:hAnsi="Arial" w:cs="Arial" w:hint="eastAsia"/>
        </w:rPr>
        <w:t xml:space="preserve"> </w:t>
      </w:r>
      <w:r w:rsidRPr="00DB4B97">
        <w:rPr>
          <w:rFonts w:ascii="Arial" w:hAnsi="Arial" w:cs="Arial"/>
        </w:rPr>
        <w:t xml:space="preserve">SFAR continues to strengthen links with secular organisations (Scottish Refugee Council, Universities, Citizens UK, Reset, and a host of local organisations like the Welcoming Association and Refugee Action) and Local Authorities’ Refugee and Migration Teams, Mears Group, Migrant Help, and Scottish Government. </w:t>
      </w:r>
    </w:p>
    <w:p w14:paraId="60DE4BCB" w14:textId="77777777" w:rsidR="00DB4B97" w:rsidRPr="00DB4B97" w:rsidRDefault="00DB4B97" w:rsidP="00DB4B97">
      <w:pPr>
        <w:spacing w:line="276" w:lineRule="auto"/>
        <w:ind w:right="-347"/>
        <w:contextualSpacing/>
        <w:rPr>
          <w:rFonts w:ascii="Arial" w:hAnsi="Arial" w:cs="Arial"/>
        </w:rPr>
      </w:pPr>
      <w:r w:rsidRPr="00DB4B97">
        <w:rPr>
          <w:rFonts w:ascii="Segoe UI Symbol" w:hAnsi="Segoe UI Symbol" w:cs="Segoe UI Symbol"/>
        </w:rPr>
        <w:t>✓</w:t>
      </w:r>
      <w:r w:rsidRPr="00DB4B97">
        <w:rPr>
          <w:rFonts w:ascii="Arial" w:hAnsi="Arial" w:cs="Arial" w:hint="eastAsia"/>
        </w:rPr>
        <w:t xml:space="preserve"> </w:t>
      </w:r>
      <w:r w:rsidRPr="00DB4B97">
        <w:rPr>
          <w:rFonts w:ascii="Arial" w:hAnsi="Arial" w:cs="Arial"/>
        </w:rPr>
        <w:t xml:space="preserve">SFAR continues to host the New Scots Edinburgh Steering Group which brings together faith communities and secular partners to strengthen the refugee work in the City of Edinburgh. </w:t>
      </w:r>
    </w:p>
    <w:p w14:paraId="77E8BF75" w14:textId="77777777" w:rsidR="00730ABF" w:rsidRDefault="00DB4B97" w:rsidP="00DB4B97">
      <w:pPr>
        <w:spacing w:line="276" w:lineRule="auto"/>
        <w:ind w:right="-347"/>
        <w:contextualSpacing/>
        <w:rPr>
          <w:rFonts w:ascii="Arial" w:hAnsi="Arial" w:cs="Arial"/>
        </w:rPr>
      </w:pPr>
      <w:r w:rsidRPr="00DB4B97">
        <w:rPr>
          <w:rFonts w:ascii="Segoe UI Symbol" w:hAnsi="Segoe UI Symbol" w:cs="Segoe UI Symbol"/>
        </w:rPr>
        <w:t>✓</w:t>
      </w:r>
      <w:r w:rsidRPr="00DB4B97">
        <w:rPr>
          <w:rFonts w:ascii="Arial" w:hAnsi="Arial" w:cs="Arial" w:hint="eastAsia"/>
        </w:rPr>
        <w:t xml:space="preserve"> </w:t>
      </w:r>
      <w:r w:rsidRPr="00DB4B97">
        <w:rPr>
          <w:rFonts w:ascii="Arial" w:hAnsi="Arial" w:cs="Arial"/>
        </w:rPr>
        <w:t xml:space="preserve">SFAR is a member of the A World of Neighbours Practitioners Network which brings together faith groups from across Europe who work with refugees and </w:t>
      </w:r>
      <w:r w:rsidRPr="00DB4B97">
        <w:rPr>
          <w:rFonts w:ascii="Arial" w:hAnsi="Arial" w:cs="Arial"/>
        </w:rPr>
        <w:lastRenderedPageBreak/>
        <w:t xml:space="preserve">asylum seekers. The Co-ordinator also represented the Church of Scotland at the General Assembly of the Churches Commission for Migrants in Europe. These pan-European networks strengthen ties across different nations and enables learning and exchange, and building capacity across Europe. </w:t>
      </w:r>
    </w:p>
    <w:p w14:paraId="78EE3366" w14:textId="77777777" w:rsidR="00730ABF" w:rsidRDefault="00730ABF" w:rsidP="00DB4B97">
      <w:pPr>
        <w:spacing w:line="276" w:lineRule="auto"/>
        <w:ind w:right="-347"/>
        <w:contextualSpacing/>
        <w:rPr>
          <w:rFonts w:ascii="Arial" w:hAnsi="Arial" w:cs="Arial"/>
        </w:rPr>
      </w:pPr>
    </w:p>
    <w:p w14:paraId="2A504F9F" w14:textId="77777777" w:rsidR="00AA01FB" w:rsidRDefault="00BA3B70" w:rsidP="00BA3B70">
      <w:pPr>
        <w:spacing w:line="276" w:lineRule="auto"/>
        <w:ind w:right="-347"/>
        <w:contextualSpacing/>
        <w:rPr>
          <w:rFonts w:ascii="Arial" w:hAnsi="Arial" w:cs="Arial"/>
          <w:b/>
          <w:bCs/>
        </w:rPr>
      </w:pPr>
      <w:r w:rsidRPr="00BA3B70">
        <w:rPr>
          <w:rFonts w:ascii="Arial" w:hAnsi="Arial" w:cs="Arial"/>
          <w:b/>
          <w:bCs/>
        </w:rPr>
        <w:t xml:space="preserve">2. Context for future work </w:t>
      </w:r>
    </w:p>
    <w:p w14:paraId="3B9D296E" w14:textId="77777777" w:rsidR="00BA3B70" w:rsidRPr="00BA3B70" w:rsidRDefault="00BA3B70" w:rsidP="00BA3B70">
      <w:pPr>
        <w:spacing w:line="276" w:lineRule="auto"/>
        <w:ind w:right="-347"/>
        <w:contextualSpacing/>
        <w:rPr>
          <w:rFonts w:ascii="Arial" w:hAnsi="Arial" w:cs="Arial"/>
        </w:rPr>
      </w:pPr>
      <w:r w:rsidRPr="00BA3B70">
        <w:rPr>
          <w:rFonts w:ascii="Arial" w:hAnsi="Arial" w:cs="Arial"/>
        </w:rPr>
        <w:t xml:space="preserve">In each SFAR funding report for the past few years we have included a summary of the global, national and Scottish contexts in which we work. In the years that SFAR has been active the situation of refugees domestically and internationally had changed radically, and sadly often for the worse. It is important to stay aware of emerging trends. Below is a brief overview and the Co-ordinator would be happy to come speak to faith committees to give more detailed updates. </w:t>
      </w:r>
    </w:p>
    <w:p w14:paraId="3F7C9394" w14:textId="77777777" w:rsidR="00AA01FB" w:rsidRDefault="00AA01FB" w:rsidP="00BA3B70">
      <w:pPr>
        <w:spacing w:line="276" w:lineRule="auto"/>
        <w:ind w:right="-347"/>
        <w:contextualSpacing/>
        <w:rPr>
          <w:rFonts w:ascii="Arial" w:hAnsi="Arial" w:cs="Arial"/>
        </w:rPr>
      </w:pPr>
    </w:p>
    <w:p w14:paraId="4A8AC476" w14:textId="77777777" w:rsidR="00AA01FB" w:rsidRPr="00BA3B70" w:rsidRDefault="00AA01FB" w:rsidP="00AA01FB">
      <w:pPr>
        <w:spacing w:line="276" w:lineRule="auto"/>
        <w:ind w:right="-347"/>
        <w:contextualSpacing/>
        <w:rPr>
          <w:rFonts w:ascii="Arial" w:hAnsi="Arial" w:cs="Arial"/>
        </w:rPr>
      </w:pPr>
      <w:r w:rsidRPr="00BA3B70">
        <w:rPr>
          <w:rFonts w:ascii="Arial" w:hAnsi="Arial" w:cs="Arial"/>
        </w:rPr>
        <w:t xml:space="preserve">2.1. International Context </w:t>
      </w:r>
    </w:p>
    <w:p w14:paraId="174B3A0E" w14:textId="293669E3" w:rsidR="00BA3B70" w:rsidRPr="00BA3B70" w:rsidRDefault="00BA3B70" w:rsidP="00BA3B70">
      <w:pPr>
        <w:spacing w:line="276" w:lineRule="auto"/>
        <w:ind w:right="-347"/>
        <w:contextualSpacing/>
        <w:rPr>
          <w:rFonts w:ascii="Arial" w:hAnsi="Arial" w:cs="Arial"/>
        </w:rPr>
      </w:pPr>
      <w:r w:rsidRPr="00BA3B70">
        <w:rPr>
          <w:rFonts w:ascii="Arial" w:hAnsi="Arial" w:cs="Arial"/>
        </w:rPr>
        <w:t xml:space="preserve">SFAR continues to operate in a world where war and conflict drive ever more people to flee their homes. The number of forcibly displaced people worldwide now over 117 million, once again an increase on the previous year. This has been driven by a number of emerging and ongoing. humanitarian crises. </w:t>
      </w:r>
    </w:p>
    <w:p w14:paraId="3BFEDD70" w14:textId="77777777" w:rsidR="00BA3B70" w:rsidRPr="00BA3B70" w:rsidRDefault="00BA3B70" w:rsidP="00BA3B70">
      <w:pPr>
        <w:spacing w:line="276" w:lineRule="auto"/>
        <w:ind w:right="-347"/>
        <w:contextualSpacing/>
        <w:rPr>
          <w:rFonts w:ascii="Arial" w:hAnsi="Arial" w:cs="Arial"/>
        </w:rPr>
      </w:pPr>
      <w:r w:rsidRPr="00BA3B70">
        <w:rPr>
          <w:rFonts w:ascii="Arial" w:hAnsi="Arial" w:cs="Arial"/>
        </w:rPr>
        <w:t xml:space="preserve">The largest displacement came from the chronically underreported conflict in Sudan. An estimated 1.2 million people had fled the country and a further 9.1 million Sudanese are displaced. The devastating war in Gaza and Lebanon has also driven mass displacement. Over 90% of Gaza’s 2.1 million residents are displaced, as are a further 100,000 Israelis and over 1.2 million Lebanese, including many Syrian refugees, now displaced once more. Ongoing wars in Myanmar and Ukraine also continue to drive millions to flee. And across the world millions seek sanctuary from persecution at the hands of repressive regimes. </w:t>
      </w:r>
    </w:p>
    <w:p w14:paraId="3B81EDED" w14:textId="77777777" w:rsidR="00BA3B70" w:rsidRDefault="00BA3B70" w:rsidP="00BA3B70">
      <w:pPr>
        <w:spacing w:line="276" w:lineRule="auto"/>
        <w:ind w:right="-347"/>
        <w:contextualSpacing/>
        <w:rPr>
          <w:rFonts w:ascii="Arial" w:hAnsi="Arial" w:cs="Arial"/>
        </w:rPr>
      </w:pPr>
      <w:r w:rsidRPr="00BA3B70">
        <w:rPr>
          <w:rFonts w:ascii="Arial" w:hAnsi="Arial" w:cs="Arial"/>
        </w:rPr>
        <w:t xml:space="preserve">The trends clearly indicate that the needs of refugees and displaced persons are rising and show little signs of slowing, let along reversing. We must therefore redouble our commitment to care for those who have been forced on the road or the seas. </w:t>
      </w:r>
    </w:p>
    <w:p w14:paraId="6EC079AC" w14:textId="77777777" w:rsidR="00826A84" w:rsidRDefault="00826A84" w:rsidP="00BA3B70">
      <w:pPr>
        <w:spacing w:line="276" w:lineRule="auto"/>
        <w:ind w:right="-347"/>
        <w:contextualSpacing/>
        <w:rPr>
          <w:rFonts w:ascii="Arial" w:hAnsi="Arial" w:cs="Arial"/>
        </w:rPr>
      </w:pPr>
    </w:p>
    <w:p w14:paraId="0E7354FD" w14:textId="77777777" w:rsidR="00826A84" w:rsidRPr="00BA3B70" w:rsidRDefault="00826A84" w:rsidP="00826A84">
      <w:pPr>
        <w:spacing w:line="276" w:lineRule="auto"/>
        <w:ind w:right="-347"/>
        <w:contextualSpacing/>
        <w:rPr>
          <w:rFonts w:ascii="Arial" w:hAnsi="Arial" w:cs="Arial"/>
        </w:rPr>
      </w:pPr>
      <w:r w:rsidRPr="00BA3B70">
        <w:rPr>
          <w:rFonts w:ascii="Arial" w:hAnsi="Arial" w:cs="Arial"/>
        </w:rPr>
        <w:t xml:space="preserve">2.2. National Context </w:t>
      </w:r>
    </w:p>
    <w:p w14:paraId="02916795" w14:textId="77777777" w:rsidR="00BA3B70" w:rsidRPr="00BA3B70" w:rsidRDefault="00BA3B70" w:rsidP="00BA3B70">
      <w:pPr>
        <w:spacing w:line="276" w:lineRule="auto"/>
        <w:ind w:right="-347"/>
        <w:contextualSpacing/>
        <w:rPr>
          <w:rFonts w:ascii="Arial" w:hAnsi="Arial" w:cs="Arial"/>
        </w:rPr>
      </w:pPr>
      <w:r w:rsidRPr="00BA3B70">
        <w:rPr>
          <w:rFonts w:ascii="Arial" w:hAnsi="Arial" w:cs="Arial"/>
        </w:rPr>
        <w:t xml:space="preserve">This past year was a time of political change for the UK, yet many of the same underlying issues remain. For the first half of the year, the then Conservative government pursued its Rwanda plan. This scheme attended to remove people, even those with valid grounds for asylum, to Rwanda with no grounds to return to the UK. This was in contravention of international law and was widely decried as inhuman and ineffective. In the face of court defeats and massive resistance the Government continued to pursue this goal, but with the general election saw a chance in leadership and the plan was immediately scrapped. The UK Government spent an estimated £700 million on the Rwanda scheme, and ultimately only 4 people travelled to Rwanda, all voluntarily. </w:t>
      </w:r>
    </w:p>
    <w:p w14:paraId="1B2BD63A" w14:textId="1382A05F" w:rsidR="00E35C4D" w:rsidRPr="00E35C4D" w:rsidRDefault="00BA3B70" w:rsidP="00E35C4D">
      <w:pPr>
        <w:spacing w:line="276" w:lineRule="auto"/>
        <w:ind w:right="-347"/>
        <w:contextualSpacing/>
        <w:rPr>
          <w:rFonts w:ascii="Arial" w:hAnsi="Arial" w:cs="Arial"/>
        </w:rPr>
      </w:pPr>
      <w:r w:rsidRPr="00BA3B70">
        <w:rPr>
          <w:rFonts w:ascii="Arial" w:hAnsi="Arial" w:cs="Arial"/>
        </w:rPr>
        <w:lastRenderedPageBreak/>
        <w:t>The other signature policy of the previous Government was the ‘Stop the Boats’ agenda seeking to end irregular crossings of the English Channel. This was unsuccessful with 2024 being the second highest year on record for crossings. The Labour Government has continued to pursue deterrence agenda promising to ‘Smash the gangs’ that facilitate these journeys. However, history has shown that deterrence is rarely effective and risks making crossings less safe. Deaths in the channel have</w:t>
      </w:r>
      <w:r>
        <w:rPr>
          <w:rFonts w:ascii="Arial" w:hAnsi="Arial" w:cs="Arial"/>
        </w:rPr>
        <w:t xml:space="preserve"> </w:t>
      </w:r>
      <w:r w:rsidR="00E35C4D" w:rsidRPr="00E35C4D">
        <w:rPr>
          <w:rFonts w:ascii="Arial" w:hAnsi="Arial" w:cs="Arial"/>
        </w:rPr>
        <w:t xml:space="preserve">continued to rise through 2024. The only serious alternative to irregular crossings is safe and legal routes, which sadly have not been forthcoming. </w:t>
      </w:r>
    </w:p>
    <w:p w14:paraId="7BC62E75" w14:textId="77777777" w:rsidR="00E35C4D" w:rsidRPr="00E35C4D" w:rsidRDefault="00E35C4D" w:rsidP="00E35C4D">
      <w:pPr>
        <w:spacing w:line="276" w:lineRule="auto"/>
        <w:ind w:right="-347"/>
        <w:contextualSpacing/>
        <w:rPr>
          <w:rFonts w:ascii="Arial" w:hAnsi="Arial" w:cs="Arial"/>
        </w:rPr>
      </w:pPr>
      <w:r w:rsidRPr="00E35C4D">
        <w:rPr>
          <w:rFonts w:ascii="Arial" w:hAnsi="Arial" w:cs="Arial"/>
        </w:rPr>
        <w:t xml:space="preserve">This year also saw the explosion of far-right rioting across England and Northern Ireland. Much of the rhetoric of the rioters was deeply anti-migrant as well as being racist. Faith groups should be conscious of the increasingly open Islamophobia of the far right, the widespread employment of antisemitic conspiracy theories, and the co-opting by the far right of Christian symbols and language. </w:t>
      </w:r>
    </w:p>
    <w:p w14:paraId="7CF131F7" w14:textId="77777777" w:rsidR="00E35C4D" w:rsidRPr="00E35C4D" w:rsidRDefault="00E35C4D" w:rsidP="00E35C4D">
      <w:pPr>
        <w:spacing w:line="276" w:lineRule="auto"/>
        <w:ind w:right="-347"/>
        <w:contextualSpacing/>
        <w:rPr>
          <w:rFonts w:ascii="Arial" w:hAnsi="Arial" w:cs="Arial"/>
        </w:rPr>
      </w:pPr>
      <w:r w:rsidRPr="00E35C4D">
        <w:rPr>
          <w:rFonts w:ascii="Arial" w:hAnsi="Arial" w:cs="Arial"/>
        </w:rPr>
        <w:t xml:space="preserve">Other resettlement schemes continue to be in operation. The Ukraine Family Scheme and Homes for Ukraine scheme, created in response to the invasion of Ukraine by Russia, remain open to Ukrainians with new arrivals every week. At the same time, the evacuation of Afghans continues as well as the resettlement of families from areas of conflict through the global resettlement scheme. These are incredibly valuable for the families within them, however at just 3,408 people resettled in the year ending June 2023 this is a tiny fraction compared the numbers claiming asylum, let alone the scale of the worldwide issue. </w:t>
      </w:r>
    </w:p>
    <w:p w14:paraId="5F6A1A76" w14:textId="77777777" w:rsidR="00404AAF" w:rsidRDefault="00404AAF" w:rsidP="00404AAF">
      <w:pPr>
        <w:spacing w:line="276" w:lineRule="auto"/>
        <w:ind w:right="-347"/>
        <w:contextualSpacing/>
        <w:rPr>
          <w:rFonts w:ascii="Arial" w:hAnsi="Arial" w:cs="Arial"/>
        </w:rPr>
      </w:pPr>
    </w:p>
    <w:p w14:paraId="6310DA80" w14:textId="3B62FBFE" w:rsidR="00404AAF" w:rsidRPr="00E35C4D" w:rsidRDefault="00404AAF" w:rsidP="00404AAF">
      <w:pPr>
        <w:spacing w:line="276" w:lineRule="auto"/>
        <w:ind w:right="-347"/>
        <w:contextualSpacing/>
        <w:rPr>
          <w:rFonts w:ascii="Arial" w:hAnsi="Arial" w:cs="Arial"/>
        </w:rPr>
      </w:pPr>
      <w:r w:rsidRPr="00E35C4D">
        <w:rPr>
          <w:rFonts w:ascii="Arial" w:hAnsi="Arial" w:cs="Arial"/>
        </w:rPr>
        <w:t xml:space="preserve">2.3. Scottish Context </w:t>
      </w:r>
    </w:p>
    <w:p w14:paraId="4C16CD7C" w14:textId="77777777" w:rsidR="00E35C4D" w:rsidRPr="00E35C4D" w:rsidRDefault="00E35C4D" w:rsidP="00E35C4D">
      <w:pPr>
        <w:spacing w:line="276" w:lineRule="auto"/>
        <w:ind w:right="-347"/>
        <w:contextualSpacing/>
        <w:rPr>
          <w:rFonts w:ascii="Arial" w:hAnsi="Arial" w:cs="Arial"/>
        </w:rPr>
      </w:pPr>
      <w:r w:rsidRPr="00E35C4D">
        <w:rPr>
          <w:rFonts w:ascii="Arial" w:hAnsi="Arial" w:cs="Arial"/>
        </w:rPr>
        <w:t xml:space="preserve">Scotland continues to be home to many refugees and asylum seekers, known collectively as “New Scots”. This year the Scottish Government published the latest iteration of the New Scots Refugee Integration Strategy. This commits Scotland to be a welcoming nation and is underpinned by principles such as Integration from day one of arrival and the involvement of people with lived experience of force displacement. </w:t>
      </w:r>
    </w:p>
    <w:p w14:paraId="21D5F886" w14:textId="0F3CCF5B" w:rsidR="00E35C4D" w:rsidRPr="00E35C4D" w:rsidRDefault="00E35C4D" w:rsidP="00E35C4D">
      <w:pPr>
        <w:spacing w:line="276" w:lineRule="auto"/>
        <w:ind w:right="-347"/>
        <w:contextualSpacing/>
        <w:rPr>
          <w:rFonts w:ascii="Arial" w:hAnsi="Arial" w:cs="Arial"/>
        </w:rPr>
      </w:pPr>
      <w:r w:rsidRPr="00E35C4D">
        <w:rPr>
          <w:rFonts w:ascii="Arial" w:hAnsi="Arial" w:cs="Arial"/>
        </w:rPr>
        <w:t xml:space="preserve">There are currently around 5,000 people seeking asylum, who are living in Scotland. They are provided accommodation through Mears Housing, which unfortunately still has to rely on hotels for accommodation. Asylum support rates, set by the Home Office, currently sit at £49.18 per week or £8.86 if you are in a hotel. There rates trap people in poverty and mean that even basic essentials are unaffordable. </w:t>
      </w:r>
    </w:p>
    <w:p w14:paraId="28ABE46E" w14:textId="77777777" w:rsidR="00E35C4D" w:rsidRPr="00E35C4D" w:rsidRDefault="00E35C4D" w:rsidP="00E35C4D">
      <w:pPr>
        <w:spacing w:line="276" w:lineRule="auto"/>
        <w:ind w:right="-347"/>
        <w:contextualSpacing/>
        <w:rPr>
          <w:rFonts w:ascii="Arial" w:hAnsi="Arial" w:cs="Arial"/>
        </w:rPr>
      </w:pPr>
      <w:r w:rsidRPr="00E35C4D">
        <w:rPr>
          <w:rFonts w:ascii="Arial" w:hAnsi="Arial" w:cs="Arial"/>
        </w:rPr>
        <w:t xml:space="preserve">Refugee organisations in Scotland welcomed the announcement last year that the Sottish Government was considering free bus travel for people seeking asylum, and were dismayed when the pilot scheme was suddenly scrapped. We welcomed the Scottish Parliament vote reaffirming commitment and will be lobbying the Scottish Government to fulfil its original promise. </w:t>
      </w:r>
    </w:p>
    <w:p w14:paraId="579686F0" w14:textId="656708D4" w:rsidR="00BA3B70" w:rsidRDefault="00E35C4D" w:rsidP="00E35C4D">
      <w:pPr>
        <w:spacing w:line="276" w:lineRule="auto"/>
        <w:ind w:right="-347"/>
        <w:contextualSpacing/>
        <w:rPr>
          <w:rFonts w:ascii="Arial" w:hAnsi="Arial" w:cs="Arial"/>
        </w:rPr>
      </w:pPr>
      <w:r w:rsidRPr="00E35C4D">
        <w:rPr>
          <w:rFonts w:ascii="Arial" w:hAnsi="Arial" w:cs="Arial"/>
        </w:rPr>
        <w:t xml:space="preserve">Since the start of the war in Ukraine 24,500 Ukrainians have arrived in Scotland via the Homes for Ukraine scheme, with the majority arriving under the Scottish </w:t>
      </w:r>
      <w:r w:rsidRPr="00E35C4D">
        <w:rPr>
          <w:rFonts w:ascii="Arial" w:hAnsi="Arial" w:cs="Arial"/>
        </w:rPr>
        <w:lastRenderedPageBreak/>
        <w:t>Government Super Sponsor scheme. Of those an estimated 20,000 remain living in Scotland. Ukrainian people were offered an initial 3-year visa, with a 1.5-year extension added in 2023. Past that initial 4.5 years there has been no indication as to the UK governments plans regarding long term status. As the war continues the number of Ukrainians indicating they would prefer to stay in the UK rather than return to Ukraine is growing.</w:t>
      </w:r>
    </w:p>
    <w:p w14:paraId="6355970F" w14:textId="77777777" w:rsidR="00F872E7" w:rsidRPr="00F872E7" w:rsidRDefault="00F872E7" w:rsidP="00F872E7">
      <w:pPr>
        <w:spacing w:line="276" w:lineRule="auto"/>
        <w:ind w:right="-347"/>
        <w:contextualSpacing/>
        <w:rPr>
          <w:rFonts w:ascii="Arial" w:hAnsi="Arial" w:cs="Arial"/>
        </w:rPr>
      </w:pPr>
    </w:p>
    <w:p w14:paraId="65910C90" w14:textId="77777777" w:rsidR="00F872E7" w:rsidRPr="00F872E7" w:rsidRDefault="00F872E7" w:rsidP="00F872E7">
      <w:pPr>
        <w:spacing w:line="276" w:lineRule="auto"/>
        <w:ind w:right="-347"/>
        <w:contextualSpacing/>
        <w:rPr>
          <w:rFonts w:ascii="Arial" w:hAnsi="Arial" w:cs="Arial"/>
        </w:rPr>
      </w:pPr>
      <w:r w:rsidRPr="00F872E7">
        <w:rPr>
          <w:rFonts w:ascii="Arial" w:hAnsi="Arial" w:cs="Arial"/>
          <w:b/>
          <w:bCs/>
        </w:rPr>
        <w:t xml:space="preserve">3. Future plans in 2025 and beyond </w:t>
      </w:r>
    </w:p>
    <w:p w14:paraId="089BE2A8" w14:textId="77777777" w:rsidR="00F872E7" w:rsidRPr="00F872E7" w:rsidRDefault="00F872E7" w:rsidP="00F872E7">
      <w:pPr>
        <w:spacing w:line="276" w:lineRule="auto"/>
        <w:ind w:right="-347"/>
        <w:contextualSpacing/>
        <w:rPr>
          <w:rFonts w:ascii="Arial" w:hAnsi="Arial" w:cs="Arial"/>
        </w:rPr>
      </w:pPr>
      <w:r w:rsidRPr="00F872E7">
        <w:rPr>
          <w:rFonts w:ascii="Arial" w:hAnsi="Arial" w:cs="Arial"/>
        </w:rPr>
        <w:t xml:space="preserve">2025 will make the 10th anniversary of the founding of Scottish Faiths Action for Refugees. This is a moment of mixed feelings. On the one hand 10 years of multi-faith partnership and collaboration is something to be celebrated, especially given the pressure recent events have placed on interfaith relationships. On the other it is sobering to be reminded that in those 10 years a further 50 million people have been forced to flee their homes. It is with heavy hearts we say that the work of SFAR remains critical and that faith communities have a key role to play in welcoming New Scots. </w:t>
      </w:r>
    </w:p>
    <w:p w14:paraId="5F53018C" w14:textId="77777777" w:rsidR="00F872E7" w:rsidRPr="00F872E7" w:rsidRDefault="00F872E7" w:rsidP="00F872E7">
      <w:pPr>
        <w:spacing w:line="276" w:lineRule="auto"/>
        <w:ind w:right="-347"/>
        <w:contextualSpacing/>
        <w:rPr>
          <w:rFonts w:ascii="Arial" w:hAnsi="Arial" w:cs="Arial"/>
        </w:rPr>
      </w:pPr>
      <w:r w:rsidRPr="00F872E7">
        <w:rPr>
          <w:rFonts w:ascii="Arial" w:hAnsi="Arial" w:cs="Arial"/>
        </w:rPr>
        <w:t xml:space="preserve">We will continue to advance our 6 main areas of work outlined above (Advice and support for local, regional and national faith communities, awareness raising, capacity building and resourcing, promoting two-way integration, enabling a spiritual response, speaking out and strengthening partnerships and joint-working) to ensure that faith groups are playing an active role in integration support. </w:t>
      </w:r>
    </w:p>
    <w:p w14:paraId="0E6F52BF" w14:textId="77777777" w:rsidR="00F872E7" w:rsidRPr="00F872E7" w:rsidRDefault="00F872E7" w:rsidP="00F872E7">
      <w:pPr>
        <w:spacing w:line="276" w:lineRule="auto"/>
        <w:ind w:right="-347"/>
        <w:contextualSpacing/>
        <w:rPr>
          <w:rFonts w:ascii="Arial" w:hAnsi="Arial" w:cs="Arial"/>
        </w:rPr>
      </w:pPr>
      <w:r w:rsidRPr="00F872E7">
        <w:rPr>
          <w:rFonts w:ascii="Arial" w:hAnsi="Arial" w:cs="Arial"/>
        </w:rPr>
        <w:t xml:space="preserve">In addition, specific additional work planned includes: </w:t>
      </w:r>
    </w:p>
    <w:p w14:paraId="69923006" w14:textId="77777777" w:rsidR="00EC011D" w:rsidRDefault="00F872E7" w:rsidP="00F872E7">
      <w:pPr>
        <w:numPr>
          <w:ilvl w:val="1"/>
          <w:numId w:val="35"/>
        </w:numPr>
        <w:spacing w:line="276" w:lineRule="auto"/>
        <w:ind w:right="-347"/>
        <w:contextualSpacing/>
        <w:rPr>
          <w:rFonts w:ascii="Arial" w:hAnsi="Arial" w:cs="Arial"/>
        </w:rPr>
      </w:pPr>
      <w:r w:rsidRPr="00F872E7">
        <w:rPr>
          <w:rFonts w:ascii="Segoe UI Symbol" w:hAnsi="Segoe UI Symbol" w:cs="Segoe UI Symbol"/>
        </w:rPr>
        <w:t>✓</w:t>
      </w:r>
      <w:r w:rsidRPr="00F872E7">
        <w:rPr>
          <w:rFonts w:ascii="Arial" w:hAnsi="Arial" w:cs="Arial" w:hint="eastAsia"/>
        </w:rPr>
        <w:t xml:space="preserve"> Deliver on the two outcomes assigned to us in the New Scots Delivery Plan </w:t>
      </w:r>
    </w:p>
    <w:p w14:paraId="5FC618AA" w14:textId="65FE5866" w:rsidR="00F872E7" w:rsidRPr="00F872E7" w:rsidRDefault="00F872E7" w:rsidP="00EC011D">
      <w:pPr>
        <w:numPr>
          <w:ilvl w:val="1"/>
          <w:numId w:val="35"/>
        </w:numPr>
        <w:spacing w:line="276" w:lineRule="auto"/>
        <w:ind w:left="426" w:right="-347"/>
        <w:contextualSpacing/>
        <w:rPr>
          <w:rFonts w:ascii="Arial" w:hAnsi="Arial" w:cs="Arial"/>
        </w:rPr>
      </w:pPr>
      <w:r w:rsidRPr="00F872E7">
        <w:rPr>
          <w:rFonts w:ascii="Arial" w:hAnsi="Arial" w:cs="Arial"/>
        </w:rPr>
        <w:t xml:space="preserve">o 2.12 Encourage local faith groups to register their information on New Scots Connect and provide information about faith-based services (both general support and worship spaces) in multiple languages that are accessible for New Scots. </w:t>
      </w:r>
    </w:p>
    <w:p w14:paraId="4DAD2333" w14:textId="77777777" w:rsidR="00F872E7" w:rsidRPr="00F872E7" w:rsidRDefault="00F872E7" w:rsidP="00EC011D">
      <w:pPr>
        <w:numPr>
          <w:ilvl w:val="1"/>
          <w:numId w:val="35"/>
        </w:numPr>
        <w:spacing w:line="276" w:lineRule="auto"/>
        <w:ind w:left="426" w:right="-347"/>
        <w:contextualSpacing/>
        <w:rPr>
          <w:rFonts w:ascii="Arial" w:hAnsi="Arial" w:cs="Arial"/>
        </w:rPr>
      </w:pPr>
      <w:r w:rsidRPr="00F872E7">
        <w:rPr>
          <w:rFonts w:ascii="Arial" w:hAnsi="Arial" w:cs="Arial"/>
        </w:rPr>
        <w:t xml:space="preserve">o 4.7 Provide training, awareness raising and access to small grants funding to faith communities looking to welcome New Scots. </w:t>
      </w:r>
    </w:p>
    <w:p w14:paraId="690DE88F" w14:textId="77777777" w:rsidR="00F872E7" w:rsidRPr="00F872E7" w:rsidRDefault="00F872E7" w:rsidP="00F872E7">
      <w:pPr>
        <w:numPr>
          <w:ilvl w:val="1"/>
          <w:numId w:val="35"/>
        </w:numPr>
        <w:spacing w:line="276" w:lineRule="auto"/>
        <w:ind w:right="-347"/>
        <w:contextualSpacing/>
        <w:rPr>
          <w:rFonts w:ascii="Arial" w:hAnsi="Arial" w:cs="Arial"/>
        </w:rPr>
      </w:pPr>
      <w:r w:rsidRPr="00F872E7">
        <w:rPr>
          <w:rFonts w:ascii="Segoe UI Symbol" w:hAnsi="Segoe UI Symbol" w:cs="Segoe UI Symbol"/>
        </w:rPr>
        <w:t>✓</w:t>
      </w:r>
      <w:r w:rsidRPr="00F872E7">
        <w:rPr>
          <w:rFonts w:ascii="Arial" w:hAnsi="Arial" w:cs="Arial" w:hint="eastAsia"/>
        </w:rPr>
        <w:t xml:space="preserve"> </w:t>
      </w:r>
      <w:r w:rsidRPr="00F872E7">
        <w:rPr>
          <w:rFonts w:ascii="Arial" w:hAnsi="Arial" w:cs="Arial"/>
        </w:rPr>
        <w:t xml:space="preserve">Mark the 10th Anniversary of SFAR by exploring options for a joint worship service on Sanctuary Sunday, and a celebration event later in 2024 </w:t>
      </w:r>
    </w:p>
    <w:p w14:paraId="559FAD75" w14:textId="77777777" w:rsidR="00F872E7" w:rsidRPr="00F872E7" w:rsidRDefault="00F872E7" w:rsidP="00F872E7">
      <w:pPr>
        <w:numPr>
          <w:ilvl w:val="1"/>
          <w:numId w:val="35"/>
        </w:numPr>
        <w:spacing w:line="276" w:lineRule="auto"/>
        <w:ind w:right="-347"/>
        <w:contextualSpacing/>
        <w:rPr>
          <w:rFonts w:ascii="Arial" w:hAnsi="Arial" w:cs="Arial"/>
        </w:rPr>
      </w:pPr>
      <w:r w:rsidRPr="00F872E7">
        <w:rPr>
          <w:rFonts w:ascii="Segoe UI Symbol" w:hAnsi="Segoe UI Symbol" w:cs="Segoe UI Symbol"/>
        </w:rPr>
        <w:t>✓</w:t>
      </w:r>
      <w:r w:rsidRPr="00F872E7">
        <w:rPr>
          <w:rFonts w:ascii="Arial" w:hAnsi="Arial" w:cs="Arial" w:hint="eastAsia"/>
        </w:rPr>
        <w:t xml:space="preserve"> </w:t>
      </w:r>
      <w:r w:rsidRPr="00F872E7">
        <w:rPr>
          <w:rFonts w:ascii="Arial" w:hAnsi="Arial" w:cs="Arial"/>
        </w:rPr>
        <w:t xml:space="preserve">Developing new resources for refugee week and Sanctuary Sunday that will assist faith communities in running events that include and empower New Scots. </w:t>
      </w:r>
    </w:p>
    <w:p w14:paraId="69CE56D7" w14:textId="77777777" w:rsidR="00F872E7" w:rsidRPr="00F872E7" w:rsidRDefault="00F872E7" w:rsidP="00F872E7">
      <w:pPr>
        <w:numPr>
          <w:ilvl w:val="1"/>
          <w:numId w:val="35"/>
        </w:numPr>
        <w:spacing w:line="276" w:lineRule="auto"/>
        <w:ind w:right="-347"/>
        <w:contextualSpacing/>
        <w:rPr>
          <w:rFonts w:ascii="Arial" w:hAnsi="Arial" w:cs="Arial"/>
        </w:rPr>
      </w:pPr>
      <w:r w:rsidRPr="00F872E7">
        <w:rPr>
          <w:rFonts w:ascii="Segoe UI Symbol" w:hAnsi="Segoe UI Symbol" w:cs="Segoe UI Symbol"/>
        </w:rPr>
        <w:t>✓</w:t>
      </w:r>
      <w:r w:rsidRPr="00F872E7">
        <w:rPr>
          <w:rFonts w:ascii="Arial" w:hAnsi="Arial" w:cs="Arial" w:hint="eastAsia"/>
        </w:rPr>
        <w:t xml:space="preserve"> </w:t>
      </w:r>
      <w:r w:rsidRPr="00F872E7">
        <w:rPr>
          <w:rFonts w:ascii="Arial" w:hAnsi="Arial" w:cs="Arial"/>
        </w:rPr>
        <w:t xml:space="preserve">Seek to build on the momentum created by the Rwanda opposition and Free Bus Pass campaign to grow the confidence and capacity for faith groups to engage in advocacy for New Scots. </w:t>
      </w:r>
    </w:p>
    <w:p w14:paraId="2BE6612E" w14:textId="77777777" w:rsidR="00F872E7" w:rsidRPr="00F872E7" w:rsidRDefault="00F872E7" w:rsidP="00F872E7">
      <w:pPr>
        <w:numPr>
          <w:ilvl w:val="1"/>
          <w:numId w:val="35"/>
        </w:numPr>
        <w:spacing w:line="276" w:lineRule="auto"/>
        <w:ind w:right="-347"/>
        <w:contextualSpacing/>
        <w:rPr>
          <w:rFonts w:ascii="Arial" w:hAnsi="Arial" w:cs="Arial"/>
        </w:rPr>
      </w:pPr>
      <w:r w:rsidRPr="00F872E7">
        <w:rPr>
          <w:rFonts w:ascii="Segoe UI Symbol" w:hAnsi="Segoe UI Symbol" w:cs="Segoe UI Symbol"/>
        </w:rPr>
        <w:t>✓</w:t>
      </w:r>
      <w:r w:rsidRPr="00F872E7">
        <w:rPr>
          <w:rFonts w:ascii="Arial" w:hAnsi="Arial" w:cs="Arial" w:hint="eastAsia"/>
        </w:rPr>
        <w:t xml:space="preserve"> </w:t>
      </w:r>
      <w:r w:rsidRPr="00F872E7">
        <w:rPr>
          <w:rFonts w:ascii="Arial" w:hAnsi="Arial" w:cs="Arial"/>
        </w:rPr>
        <w:t xml:space="preserve">Contribute to the New Scots Core Group to ensure that the perspectives of faith groups are included in the evaluation and monitoring of the New Scots Strategy and its implementation across Scotland. </w:t>
      </w:r>
    </w:p>
    <w:p w14:paraId="5B64F16C" w14:textId="77777777" w:rsidR="00C04EB7" w:rsidRDefault="00C04EB7" w:rsidP="00C04EB7">
      <w:pPr>
        <w:pStyle w:val="Default"/>
        <w:numPr>
          <w:ilvl w:val="0"/>
          <w:numId w:val="35"/>
        </w:numPr>
      </w:pPr>
    </w:p>
    <w:p w14:paraId="4A8E99BF" w14:textId="77777777" w:rsidR="00C04EB7" w:rsidRPr="0059677A" w:rsidRDefault="00C04EB7" w:rsidP="0059677A">
      <w:pPr>
        <w:pStyle w:val="Default"/>
        <w:numPr>
          <w:ilvl w:val="0"/>
          <w:numId w:val="35"/>
        </w:numPr>
        <w:spacing w:line="276" w:lineRule="auto"/>
        <w:rPr>
          <w:rFonts w:ascii="Arial" w:hAnsi="Arial" w:cs="Arial"/>
        </w:rPr>
      </w:pPr>
      <w:r w:rsidRPr="0059677A">
        <w:rPr>
          <w:rFonts w:ascii="Arial" w:hAnsi="Arial" w:cs="Arial"/>
          <w:b/>
          <w:bCs/>
        </w:rPr>
        <w:t xml:space="preserve">4. Funding for SFAR </w:t>
      </w:r>
    </w:p>
    <w:p w14:paraId="5BAD023C" w14:textId="447ECF90" w:rsidR="00C04EB7" w:rsidRPr="0059677A" w:rsidRDefault="00C04EB7" w:rsidP="0059677A">
      <w:pPr>
        <w:pStyle w:val="Default"/>
        <w:numPr>
          <w:ilvl w:val="0"/>
          <w:numId w:val="35"/>
        </w:numPr>
        <w:spacing w:line="276" w:lineRule="auto"/>
        <w:rPr>
          <w:rFonts w:ascii="Arial" w:hAnsi="Arial" w:cs="Arial"/>
        </w:rPr>
      </w:pPr>
      <w:r w:rsidRPr="0059677A">
        <w:rPr>
          <w:rFonts w:ascii="Arial" w:hAnsi="Arial" w:cs="Arial"/>
        </w:rPr>
        <w:lastRenderedPageBreak/>
        <w:t xml:space="preserve">As of September 2024, the SFAR partnership’s work is delivered by a project co-ordinator, 0.8 FTE split between two people, employed by the Church of Scotland. The core costs of £75,253 (2024) covered staff costs, travel and subsistence and project delivery costs. Administrative and other office support (IT, payroll, pensions, media, line management etc.) continues to be provided by the Church of Scotland. SFAR continues to deliver work across broad areas but requires the continued input from SFAR partners. At the end of 2020 it was agreed amongst the partners that financing SFAR going forward must include significant annual commitments from the participating partners, preferably covering at least half of the project budget. We are delighted and very grateful to partners that supported us in 2024. recognising increased pressures on finances we would hope for similar or higher funding levels for 2024. </w:t>
      </w:r>
    </w:p>
    <w:p w14:paraId="67795BE8" w14:textId="27E59EAA" w:rsidR="00C04EB7" w:rsidRPr="0059677A" w:rsidRDefault="00C04EB7" w:rsidP="002068E3">
      <w:pPr>
        <w:pStyle w:val="Default"/>
        <w:numPr>
          <w:ilvl w:val="0"/>
          <w:numId w:val="35"/>
        </w:numPr>
        <w:spacing w:line="276" w:lineRule="auto"/>
        <w:rPr>
          <w:rFonts w:ascii="Arial" w:hAnsi="Arial" w:cs="Arial"/>
        </w:rPr>
      </w:pPr>
      <w:r w:rsidRPr="0059677A">
        <w:rPr>
          <w:rFonts w:ascii="Arial" w:hAnsi="Arial" w:cs="Arial"/>
          <w:i/>
          <w:iCs/>
        </w:rPr>
        <w:t>Esther Rowan Moodie</w:t>
      </w:r>
      <w:r w:rsidR="0059677A" w:rsidRPr="0059677A">
        <w:rPr>
          <w:rFonts w:ascii="Arial" w:hAnsi="Arial" w:cs="Arial"/>
          <w:i/>
          <w:iCs/>
        </w:rPr>
        <w:t xml:space="preserve">, </w:t>
      </w:r>
      <w:r w:rsidRPr="0059677A">
        <w:rPr>
          <w:rFonts w:ascii="Arial" w:hAnsi="Arial" w:cs="Arial"/>
          <w:i/>
          <w:iCs/>
        </w:rPr>
        <w:t xml:space="preserve">Co-ordinator Scottish Faiths Action for Refugees </w:t>
      </w:r>
    </w:p>
    <w:p w14:paraId="27B4EDB4" w14:textId="35C7B24B" w:rsidR="00E35C4D" w:rsidRPr="0059677A" w:rsidRDefault="00C04EB7" w:rsidP="0059677A">
      <w:pPr>
        <w:pStyle w:val="ListParagraph"/>
        <w:numPr>
          <w:ilvl w:val="0"/>
          <w:numId w:val="35"/>
        </w:numPr>
        <w:spacing w:line="276" w:lineRule="auto"/>
        <w:ind w:right="-347"/>
        <w:rPr>
          <w:rFonts w:ascii="Arial" w:hAnsi="Arial" w:cs="Arial"/>
        </w:rPr>
      </w:pPr>
      <w:r w:rsidRPr="0059677A">
        <w:rPr>
          <w:rFonts w:ascii="Arial" w:hAnsi="Arial" w:cs="Arial"/>
          <w:i/>
          <w:iCs/>
        </w:rPr>
        <w:t>December 2024</w:t>
      </w:r>
    </w:p>
    <w:p w14:paraId="66300B13" w14:textId="77777777" w:rsidR="00F872E7" w:rsidRPr="0059677A" w:rsidRDefault="00F872E7" w:rsidP="0059677A">
      <w:pPr>
        <w:spacing w:line="276" w:lineRule="auto"/>
        <w:ind w:right="-347"/>
        <w:contextualSpacing/>
        <w:rPr>
          <w:rFonts w:ascii="Arial" w:hAnsi="Arial" w:cs="Arial"/>
        </w:rPr>
      </w:pPr>
    </w:p>
    <w:p w14:paraId="320B9F0D" w14:textId="11C00046" w:rsidR="00F872E7" w:rsidRPr="007D111D" w:rsidRDefault="0034475B" w:rsidP="00E35C4D">
      <w:pPr>
        <w:spacing w:line="276" w:lineRule="auto"/>
        <w:ind w:right="-347"/>
        <w:contextualSpacing/>
        <w:rPr>
          <w:rFonts w:ascii="Arial" w:hAnsi="Arial" w:cs="Arial"/>
        </w:rPr>
      </w:pPr>
      <w:r>
        <w:rPr>
          <w:rFonts w:ascii="Arial" w:hAnsi="Arial" w:cs="Arial"/>
        </w:rPr>
        <w:t>(General Me</w:t>
      </w:r>
      <w:r w:rsidR="005E2315">
        <w:rPr>
          <w:rFonts w:ascii="Arial" w:hAnsi="Arial" w:cs="Arial"/>
        </w:rPr>
        <w:t>e</w:t>
      </w:r>
      <w:r>
        <w:rPr>
          <w:rFonts w:ascii="Arial" w:hAnsi="Arial" w:cs="Arial"/>
        </w:rPr>
        <w:t xml:space="preserve">ting for Scotland contributes </w:t>
      </w:r>
      <w:r w:rsidR="005E2315">
        <w:rPr>
          <w:rFonts w:ascii="Arial" w:hAnsi="Arial" w:cs="Arial"/>
        </w:rPr>
        <w:t>to SFAR annually).</w:t>
      </w:r>
    </w:p>
    <w:p w14:paraId="610EEADB" w14:textId="3B495A67" w:rsidR="00CD292F" w:rsidRPr="00CD292F" w:rsidRDefault="00CD292F" w:rsidP="00C241FF">
      <w:pPr>
        <w:spacing w:line="276" w:lineRule="auto"/>
        <w:ind w:right="-347"/>
        <w:contextualSpacing/>
        <w:rPr>
          <w:rFonts w:ascii="Arial" w:hAnsi="Arial" w:cs="Arial"/>
        </w:rPr>
      </w:pPr>
    </w:p>
    <w:p w14:paraId="0897C123" w14:textId="265C932D" w:rsidR="00C1714F" w:rsidRDefault="00C1714F">
      <w:pPr>
        <w:rPr>
          <w:rFonts w:ascii="Arial" w:hAnsi="Arial" w:cs="Arial"/>
        </w:rPr>
      </w:pPr>
      <w:r>
        <w:rPr>
          <w:rFonts w:ascii="Arial" w:hAnsi="Arial" w:cs="Arial"/>
        </w:rPr>
        <w:br w:type="page"/>
      </w:r>
    </w:p>
    <w:p w14:paraId="234ABB04" w14:textId="421A96B4" w:rsidR="007A7FF2" w:rsidRPr="00A235EE" w:rsidRDefault="00A075C3" w:rsidP="00A7264E">
      <w:pPr>
        <w:spacing w:line="276" w:lineRule="auto"/>
        <w:ind w:right="-347"/>
        <w:contextualSpacing/>
        <w:rPr>
          <w:rFonts w:ascii="Arial" w:hAnsi="Arial" w:cs="Arial"/>
          <w:b/>
          <w:bCs/>
          <w:sz w:val="28"/>
          <w:szCs w:val="28"/>
        </w:rPr>
      </w:pPr>
      <w:r w:rsidRPr="00A235EE">
        <w:rPr>
          <w:rFonts w:ascii="Arial" w:hAnsi="Arial" w:cs="Arial"/>
          <w:b/>
          <w:bCs/>
          <w:sz w:val="28"/>
          <w:szCs w:val="28"/>
        </w:rPr>
        <w:lastRenderedPageBreak/>
        <w:t xml:space="preserve">PAPER </w:t>
      </w:r>
      <w:r w:rsidR="00A235EE" w:rsidRPr="00A235EE">
        <w:rPr>
          <w:rFonts w:ascii="Arial" w:hAnsi="Arial" w:cs="Arial"/>
          <w:b/>
          <w:bCs/>
          <w:sz w:val="28"/>
          <w:szCs w:val="28"/>
        </w:rPr>
        <w:t>E</w:t>
      </w:r>
      <w:r w:rsidR="00061C5D">
        <w:rPr>
          <w:rFonts w:ascii="Arial" w:hAnsi="Arial" w:cs="Arial"/>
          <w:b/>
          <w:bCs/>
          <w:sz w:val="28"/>
          <w:szCs w:val="28"/>
        </w:rPr>
        <w:t>:</w:t>
      </w:r>
      <w:r w:rsidR="00A235EE" w:rsidRPr="00A235EE">
        <w:rPr>
          <w:rFonts w:ascii="Arial" w:hAnsi="Arial" w:cs="Arial"/>
          <w:b/>
          <w:bCs/>
          <w:sz w:val="28"/>
          <w:szCs w:val="28"/>
        </w:rPr>
        <w:t xml:space="preserve"> </w:t>
      </w:r>
      <w:r w:rsidR="00CF6040">
        <w:rPr>
          <w:rFonts w:ascii="Arial" w:hAnsi="Arial" w:cs="Arial"/>
          <w:b/>
          <w:bCs/>
          <w:sz w:val="28"/>
          <w:szCs w:val="28"/>
        </w:rPr>
        <w:t>PATTERNS OF</w:t>
      </w:r>
      <w:r w:rsidRPr="00A235EE">
        <w:rPr>
          <w:rFonts w:ascii="Arial" w:hAnsi="Arial" w:cs="Arial"/>
          <w:b/>
          <w:bCs/>
          <w:sz w:val="28"/>
          <w:szCs w:val="28"/>
        </w:rPr>
        <w:t xml:space="preserve"> MEMBERSHIP</w:t>
      </w:r>
    </w:p>
    <w:p w14:paraId="2126E59C" w14:textId="69C194F2" w:rsidR="00F57D09" w:rsidRPr="009F5667" w:rsidRDefault="009F5667" w:rsidP="00F57D09">
      <w:pPr>
        <w:tabs>
          <w:tab w:val="left" w:pos="0"/>
        </w:tabs>
        <w:spacing w:line="276" w:lineRule="auto"/>
        <w:rPr>
          <w:rFonts w:ascii="Arial" w:hAnsi="Arial" w:cs="Arial"/>
          <w:b/>
          <w:bCs/>
          <w:color w:val="FF0000"/>
        </w:rPr>
      </w:pPr>
      <w:r w:rsidRPr="009F5667">
        <w:rPr>
          <w:rFonts w:ascii="Arial" w:hAnsi="Arial" w:cs="Arial"/>
          <w:b/>
          <w:bCs/>
          <w:color w:val="FF0000"/>
        </w:rPr>
        <w:t>FULL VERSION</w:t>
      </w:r>
    </w:p>
    <w:p w14:paraId="260EF519" w14:textId="77777777" w:rsidR="009F5667" w:rsidRDefault="009F5667" w:rsidP="00F57D09">
      <w:pPr>
        <w:tabs>
          <w:tab w:val="left" w:pos="0"/>
        </w:tabs>
        <w:spacing w:line="276" w:lineRule="auto"/>
        <w:rPr>
          <w:rFonts w:ascii="Arial" w:hAnsi="Arial" w:cs="Arial"/>
        </w:rPr>
      </w:pPr>
    </w:p>
    <w:p w14:paraId="10A0179D" w14:textId="0895514D" w:rsidR="00FB4FA4" w:rsidRDefault="00FB4FA4" w:rsidP="00CF6040">
      <w:pPr>
        <w:spacing w:line="276" w:lineRule="auto"/>
        <w:rPr>
          <w:rFonts w:ascii="Arial" w:hAnsi="Arial" w:cs="Arial"/>
        </w:rPr>
      </w:pPr>
      <w:r w:rsidRPr="00CF6040">
        <w:rPr>
          <w:rFonts w:ascii="Arial" w:hAnsi="Arial" w:cs="Arial"/>
        </w:rPr>
        <w:t>‘Tabular Statement’ is a</w:t>
      </w:r>
      <w:r w:rsidR="004846D1">
        <w:rPr>
          <w:rFonts w:ascii="Arial" w:hAnsi="Arial" w:cs="Arial"/>
        </w:rPr>
        <w:t xml:space="preserve"> </w:t>
      </w:r>
      <w:r w:rsidR="00EC3CCA">
        <w:rPr>
          <w:rFonts w:ascii="Arial" w:hAnsi="Arial" w:cs="Arial"/>
        </w:rPr>
        <w:t>traditional</w:t>
      </w:r>
      <w:r w:rsidRPr="00CF6040">
        <w:rPr>
          <w:rFonts w:ascii="Arial" w:hAnsi="Arial" w:cs="Arial"/>
        </w:rPr>
        <w:t xml:space="preserve"> term referring to the presentation of </w:t>
      </w:r>
      <w:r w:rsidR="00EC3CCA">
        <w:rPr>
          <w:rFonts w:ascii="Arial" w:hAnsi="Arial" w:cs="Arial"/>
        </w:rPr>
        <w:t xml:space="preserve">the annual </w:t>
      </w:r>
      <w:r w:rsidRPr="00CF6040">
        <w:rPr>
          <w:rFonts w:ascii="Arial" w:hAnsi="Arial" w:cs="Arial"/>
        </w:rPr>
        <w:t xml:space="preserve">membership and attendership figures. </w:t>
      </w:r>
      <w:r w:rsidR="00684C58">
        <w:rPr>
          <w:rFonts w:ascii="Arial" w:hAnsi="Arial" w:cs="Arial"/>
        </w:rPr>
        <w:t xml:space="preserve">We receive the figures for 2024 </w:t>
      </w:r>
      <w:r w:rsidR="00501596">
        <w:rPr>
          <w:rFonts w:ascii="Arial" w:hAnsi="Arial" w:cs="Arial"/>
        </w:rPr>
        <w:t xml:space="preserve">from the Area Meetings. </w:t>
      </w:r>
    </w:p>
    <w:p w14:paraId="0F12ADAE" w14:textId="77777777" w:rsidR="00CD2A17" w:rsidRDefault="00CD2A17" w:rsidP="00CD2A17">
      <w:pPr>
        <w:spacing w:after="240"/>
        <w:rPr>
          <w:rFonts w:ascii="Calibri" w:eastAsia="Times New Roman" w:hAnsi="Calibri" w:cs="Calibri"/>
          <w:b/>
          <w:bCs/>
          <w:color w:val="000000"/>
          <w:lang w:eastAsia="en-GB"/>
        </w:rPr>
      </w:pPr>
      <w:r w:rsidRPr="009D5DC4">
        <w:rPr>
          <w:rFonts w:ascii="Calibri" w:eastAsia="Times New Roman" w:hAnsi="Calibri" w:cs="Calibri"/>
          <w:b/>
          <w:bCs/>
          <w:color w:val="000000"/>
          <w:lang w:eastAsia="en-GB"/>
        </w:rPr>
        <w:t>Tabular statement 2024</w:t>
      </w:r>
    </w:p>
    <w:tbl>
      <w:tblPr>
        <w:tblW w:w="9500" w:type="dxa"/>
        <w:tblLook w:val="04A0" w:firstRow="1" w:lastRow="0" w:firstColumn="1" w:lastColumn="0" w:noHBand="0" w:noVBand="1"/>
      </w:tblPr>
      <w:tblGrid>
        <w:gridCol w:w="1079"/>
        <w:gridCol w:w="921"/>
        <w:gridCol w:w="943"/>
        <w:gridCol w:w="943"/>
        <w:gridCol w:w="921"/>
        <w:gridCol w:w="943"/>
        <w:gridCol w:w="943"/>
        <w:gridCol w:w="921"/>
        <w:gridCol w:w="943"/>
        <w:gridCol w:w="943"/>
      </w:tblGrid>
      <w:tr w:rsidR="00CD2A17" w:rsidRPr="00211333" w14:paraId="48A6C6FA" w14:textId="77777777" w:rsidTr="009A3BED">
        <w:trPr>
          <w:trHeight w:val="330"/>
        </w:trPr>
        <w:tc>
          <w:tcPr>
            <w:tcW w:w="1079"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5A9D99C4" w14:textId="77777777" w:rsidR="00CD2A17" w:rsidRPr="00211333" w:rsidRDefault="00CD2A17" w:rsidP="009A3BED">
            <w:pPr>
              <w:rPr>
                <w:rFonts w:ascii="Calibri" w:eastAsia="Times New Roman" w:hAnsi="Calibri" w:cs="Calibri"/>
                <w:b/>
                <w:bCs/>
                <w:color w:val="000000"/>
                <w:sz w:val="20"/>
                <w:szCs w:val="20"/>
                <w:lang w:eastAsia="en-GB"/>
              </w:rPr>
            </w:pPr>
            <w:r w:rsidRPr="00211333">
              <w:rPr>
                <w:rFonts w:ascii="Calibri" w:eastAsia="Times New Roman" w:hAnsi="Calibri" w:cs="Calibri"/>
                <w:b/>
                <w:bCs/>
                <w:color w:val="000000"/>
                <w:sz w:val="20"/>
                <w:szCs w:val="20"/>
                <w:lang w:eastAsia="en-GB"/>
              </w:rPr>
              <w:t> </w:t>
            </w:r>
          </w:p>
        </w:tc>
        <w:tc>
          <w:tcPr>
            <w:tcW w:w="2807" w:type="dxa"/>
            <w:gridSpan w:val="3"/>
            <w:tcBorders>
              <w:top w:val="single" w:sz="8" w:space="0" w:color="auto"/>
              <w:left w:val="nil"/>
              <w:bottom w:val="single" w:sz="8" w:space="0" w:color="auto"/>
              <w:right w:val="single" w:sz="8" w:space="0" w:color="000000"/>
            </w:tcBorders>
            <w:shd w:val="clear" w:color="000000" w:fill="F2F2F2"/>
            <w:vAlign w:val="center"/>
            <w:hideMark/>
          </w:tcPr>
          <w:p w14:paraId="6B20DED3" w14:textId="77777777" w:rsidR="00CD2A17" w:rsidRPr="00211333" w:rsidRDefault="00CD2A17" w:rsidP="009A3BED">
            <w:pPr>
              <w:jc w:val="center"/>
              <w:rPr>
                <w:rFonts w:ascii="Calibri" w:eastAsia="Times New Roman" w:hAnsi="Calibri" w:cs="Calibri"/>
                <w:b/>
                <w:bCs/>
                <w:color w:val="000000"/>
                <w:sz w:val="20"/>
                <w:szCs w:val="20"/>
                <w:lang w:eastAsia="en-GB"/>
              </w:rPr>
            </w:pPr>
            <w:r w:rsidRPr="00211333">
              <w:rPr>
                <w:rFonts w:ascii="Calibri" w:eastAsia="Times New Roman" w:hAnsi="Calibri" w:cs="Calibri"/>
                <w:b/>
                <w:bCs/>
                <w:color w:val="000000"/>
                <w:sz w:val="20"/>
                <w:szCs w:val="20"/>
                <w:lang w:eastAsia="en-GB"/>
              </w:rPr>
              <w:t>2024</w:t>
            </w:r>
          </w:p>
        </w:tc>
        <w:tc>
          <w:tcPr>
            <w:tcW w:w="2807" w:type="dxa"/>
            <w:gridSpan w:val="3"/>
            <w:tcBorders>
              <w:top w:val="single" w:sz="8" w:space="0" w:color="auto"/>
              <w:left w:val="nil"/>
              <w:bottom w:val="single" w:sz="8" w:space="0" w:color="auto"/>
              <w:right w:val="single" w:sz="8" w:space="0" w:color="000000"/>
            </w:tcBorders>
            <w:shd w:val="clear" w:color="000000" w:fill="F2F2F2"/>
            <w:vAlign w:val="center"/>
            <w:hideMark/>
          </w:tcPr>
          <w:p w14:paraId="671130B2" w14:textId="77777777" w:rsidR="00CD2A17" w:rsidRPr="00211333" w:rsidRDefault="00CD2A17" w:rsidP="009A3BED">
            <w:pPr>
              <w:jc w:val="center"/>
              <w:rPr>
                <w:rFonts w:ascii="Calibri" w:eastAsia="Times New Roman" w:hAnsi="Calibri" w:cs="Calibri"/>
                <w:b/>
                <w:bCs/>
                <w:color w:val="000000"/>
                <w:sz w:val="20"/>
                <w:szCs w:val="20"/>
                <w:lang w:eastAsia="en-GB"/>
              </w:rPr>
            </w:pPr>
            <w:r w:rsidRPr="00211333">
              <w:rPr>
                <w:rFonts w:ascii="Calibri" w:eastAsia="Times New Roman" w:hAnsi="Calibri" w:cs="Calibri"/>
                <w:b/>
                <w:bCs/>
                <w:color w:val="000000"/>
                <w:sz w:val="20"/>
                <w:szCs w:val="20"/>
                <w:lang w:eastAsia="en-GB"/>
              </w:rPr>
              <w:t>2023</w:t>
            </w:r>
          </w:p>
        </w:tc>
        <w:tc>
          <w:tcPr>
            <w:tcW w:w="2807" w:type="dxa"/>
            <w:gridSpan w:val="3"/>
            <w:tcBorders>
              <w:top w:val="single" w:sz="8" w:space="0" w:color="auto"/>
              <w:left w:val="nil"/>
              <w:bottom w:val="single" w:sz="8" w:space="0" w:color="auto"/>
              <w:right w:val="single" w:sz="8" w:space="0" w:color="000000"/>
            </w:tcBorders>
            <w:shd w:val="clear" w:color="000000" w:fill="F2F2F2"/>
            <w:vAlign w:val="center"/>
            <w:hideMark/>
          </w:tcPr>
          <w:p w14:paraId="19861A2C" w14:textId="77777777" w:rsidR="00CD2A17" w:rsidRPr="00211333" w:rsidRDefault="00CD2A17" w:rsidP="009A3BED">
            <w:pPr>
              <w:jc w:val="center"/>
              <w:rPr>
                <w:rFonts w:ascii="Calibri" w:eastAsia="Times New Roman" w:hAnsi="Calibri" w:cs="Calibri"/>
                <w:b/>
                <w:bCs/>
                <w:color w:val="000000"/>
                <w:sz w:val="20"/>
                <w:szCs w:val="20"/>
                <w:lang w:eastAsia="en-GB"/>
              </w:rPr>
            </w:pPr>
            <w:r w:rsidRPr="00211333">
              <w:rPr>
                <w:rFonts w:ascii="Calibri" w:eastAsia="Times New Roman" w:hAnsi="Calibri" w:cs="Calibri"/>
                <w:b/>
                <w:bCs/>
                <w:color w:val="000000"/>
                <w:sz w:val="20"/>
                <w:szCs w:val="20"/>
                <w:lang w:eastAsia="en-GB"/>
              </w:rPr>
              <w:t>2022</w:t>
            </w:r>
          </w:p>
        </w:tc>
      </w:tr>
      <w:tr w:rsidR="00CD2A17" w:rsidRPr="00211333" w14:paraId="45C3AEB3" w14:textId="77777777" w:rsidTr="009A3BED">
        <w:trPr>
          <w:trHeight w:val="315"/>
        </w:trPr>
        <w:tc>
          <w:tcPr>
            <w:tcW w:w="107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12C391D"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 </w:t>
            </w:r>
          </w:p>
        </w:tc>
        <w:tc>
          <w:tcPr>
            <w:tcW w:w="92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897F4A3"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Members</w:t>
            </w:r>
          </w:p>
        </w:tc>
        <w:tc>
          <w:tcPr>
            <w:tcW w:w="943" w:type="dxa"/>
            <w:tcBorders>
              <w:top w:val="nil"/>
              <w:left w:val="nil"/>
              <w:bottom w:val="nil"/>
              <w:right w:val="single" w:sz="8" w:space="0" w:color="auto"/>
            </w:tcBorders>
            <w:shd w:val="clear" w:color="000000" w:fill="F2F2F2"/>
            <w:vAlign w:val="center"/>
            <w:hideMark/>
          </w:tcPr>
          <w:p w14:paraId="5890E8A8"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Attenders</w:t>
            </w:r>
          </w:p>
        </w:tc>
        <w:tc>
          <w:tcPr>
            <w:tcW w:w="943" w:type="dxa"/>
            <w:tcBorders>
              <w:top w:val="nil"/>
              <w:left w:val="nil"/>
              <w:bottom w:val="nil"/>
              <w:right w:val="single" w:sz="8" w:space="0" w:color="auto"/>
            </w:tcBorders>
            <w:shd w:val="clear" w:color="000000" w:fill="F2F2F2"/>
            <w:vAlign w:val="center"/>
            <w:hideMark/>
          </w:tcPr>
          <w:p w14:paraId="4A3A4DE5"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Attenders</w:t>
            </w:r>
          </w:p>
        </w:tc>
        <w:tc>
          <w:tcPr>
            <w:tcW w:w="92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9CB345E"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Members</w:t>
            </w:r>
          </w:p>
        </w:tc>
        <w:tc>
          <w:tcPr>
            <w:tcW w:w="943" w:type="dxa"/>
            <w:tcBorders>
              <w:top w:val="nil"/>
              <w:left w:val="nil"/>
              <w:bottom w:val="nil"/>
              <w:right w:val="single" w:sz="8" w:space="0" w:color="auto"/>
            </w:tcBorders>
            <w:shd w:val="clear" w:color="000000" w:fill="F2F2F2"/>
            <w:vAlign w:val="center"/>
            <w:hideMark/>
          </w:tcPr>
          <w:p w14:paraId="43A4BC63"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Attenders</w:t>
            </w:r>
          </w:p>
        </w:tc>
        <w:tc>
          <w:tcPr>
            <w:tcW w:w="943" w:type="dxa"/>
            <w:tcBorders>
              <w:top w:val="nil"/>
              <w:left w:val="nil"/>
              <w:bottom w:val="nil"/>
              <w:right w:val="single" w:sz="8" w:space="0" w:color="auto"/>
            </w:tcBorders>
            <w:shd w:val="clear" w:color="000000" w:fill="F2F2F2"/>
            <w:vAlign w:val="center"/>
            <w:hideMark/>
          </w:tcPr>
          <w:p w14:paraId="21DBEB52"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Attenders</w:t>
            </w:r>
          </w:p>
        </w:tc>
        <w:tc>
          <w:tcPr>
            <w:tcW w:w="92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CDF7BF7"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Members</w:t>
            </w:r>
          </w:p>
        </w:tc>
        <w:tc>
          <w:tcPr>
            <w:tcW w:w="943" w:type="dxa"/>
            <w:tcBorders>
              <w:top w:val="nil"/>
              <w:left w:val="nil"/>
              <w:bottom w:val="nil"/>
              <w:right w:val="single" w:sz="8" w:space="0" w:color="auto"/>
            </w:tcBorders>
            <w:shd w:val="clear" w:color="000000" w:fill="F2F2F2"/>
            <w:vAlign w:val="center"/>
            <w:hideMark/>
          </w:tcPr>
          <w:p w14:paraId="74A357AB"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Attenders</w:t>
            </w:r>
          </w:p>
        </w:tc>
        <w:tc>
          <w:tcPr>
            <w:tcW w:w="943" w:type="dxa"/>
            <w:tcBorders>
              <w:top w:val="nil"/>
              <w:left w:val="nil"/>
              <w:bottom w:val="nil"/>
              <w:right w:val="single" w:sz="8" w:space="0" w:color="auto"/>
            </w:tcBorders>
            <w:shd w:val="clear" w:color="000000" w:fill="F2F2F2"/>
            <w:vAlign w:val="center"/>
            <w:hideMark/>
          </w:tcPr>
          <w:p w14:paraId="39672A04"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Attenders</w:t>
            </w:r>
          </w:p>
        </w:tc>
      </w:tr>
      <w:tr w:rsidR="00CD2A17" w:rsidRPr="00211333" w14:paraId="4DF03E3B" w14:textId="77777777" w:rsidTr="009A3BED">
        <w:trPr>
          <w:trHeight w:val="330"/>
        </w:trPr>
        <w:tc>
          <w:tcPr>
            <w:tcW w:w="1079" w:type="dxa"/>
            <w:vMerge/>
            <w:tcBorders>
              <w:top w:val="nil"/>
              <w:left w:val="single" w:sz="8" w:space="0" w:color="auto"/>
              <w:bottom w:val="single" w:sz="8" w:space="0" w:color="000000"/>
              <w:right w:val="single" w:sz="8" w:space="0" w:color="auto"/>
            </w:tcBorders>
            <w:vAlign w:val="center"/>
            <w:hideMark/>
          </w:tcPr>
          <w:p w14:paraId="7F11DB4C" w14:textId="77777777" w:rsidR="00CD2A17" w:rsidRPr="00211333" w:rsidRDefault="00CD2A17" w:rsidP="009A3BED">
            <w:pPr>
              <w:rPr>
                <w:rFonts w:ascii="Calibri" w:eastAsia="Times New Roman" w:hAnsi="Calibri" w:cs="Calibri"/>
                <w:color w:val="000000"/>
                <w:sz w:val="18"/>
                <w:szCs w:val="18"/>
                <w:lang w:eastAsia="en-GB"/>
              </w:rPr>
            </w:pPr>
          </w:p>
        </w:tc>
        <w:tc>
          <w:tcPr>
            <w:tcW w:w="921" w:type="dxa"/>
            <w:vMerge/>
            <w:tcBorders>
              <w:top w:val="nil"/>
              <w:left w:val="single" w:sz="8" w:space="0" w:color="auto"/>
              <w:bottom w:val="single" w:sz="8" w:space="0" w:color="000000"/>
              <w:right w:val="single" w:sz="8" w:space="0" w:color="auto"/>
            </w:tcBorders>
            <w:vAlign w:val="center"/>
            <w:hideMark/>
          </w:tcPr>
          <w:p w14:paraId="6B16DD61" w14:textId="77777777" w:rsidR="00CD2A17" w:rsidRPr="00211333" w:rsidRDefault="00CD2A17" w:rsidP="009A3BED">
            <w:pPr>
              <w:rPr>
                <w:rFonts w:ascii="Calibri" w:eastAsia="Times New Roman" w:hAnsi="Calibri" w:cs="Calibri"/>
                <w:color w:val="000000"/>
                <w:sz w:val="18"/>
                <w:szCs w:val="18"/>
                <w:lang w:eastAsia="en-GB"/>
              </w:rPr>
            </w:pPr>
          </w:p>
        </w:tc>
        <w:tc>
          <w:tcPr>
            <w:tcW w:w="943" w:type="dxa"/>
            <w:tcBorders>
              <w:top w:val="nil"/>
              <w:left w:val="nil"/>
              <w:bottom w:val="single" w:sz="8" w:space="0" w:color="auto"/>
              <w:right w:val="single" w:sz="8" w:space="0" w:color="auto"/>
            </w:tcBorders>
            <w:shd w:val="clear" w:color="000000" w:fill="F2F2F2"/>
            <w:vAlign w:val="center"/>
            <w:hideMark/>
          </w:tcPr>
          <w:p w14:paraId="6737CC4B"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(adults)</w:t>
            </w:r>
          </w:p>
        </w:tc>
        <w:tc>
          <w:tcPr>
            <w:tcW w:w="943" w:type="dxa"/>
            <w:tcBorders>
              <w:top w:val="nil"/>
              <w:left w:val="nil"/>
              <w:bottom w:val="single" w:sz="8" w:space="0" w:color="auto"/>
              <w:right w:val="single" w:sz="8" w:space="0" w:color="auto"/>
            </w:tcBorders>
            <w:shd w:val="clear" w:color="000000" w:fill="F2F2F2"/>
            <w:vAlign w:val="center"/>
            <w:hideMark/>
          </w:tcPr>
          <w:p w14:paraId="62A55567"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(children)</w:t>
            </w:r>
          </w:p>
        </w:tc>
        <w:tc>
          <w:tcPr>
            <w:tcW w:w="921" w:type="dxa"/>
            <w:vMerge/>
            <w:tcBorders>
              <w:top w:val="nil"/>
              <w:left w:val="single" w:sz="8" w:space="0" w:color="auto"/>
              <w:bottom w:val="single" w:sz="8" w:space="0" w:color="000000"/>
              <w:right w:val="single" w:sz="8" w:space="0" w:color="auto"/>
            </w:tcBorders>
            <w:vAlign w:val="center"/>
            <w:hideMark/>
          </w:tcPr>
          <w:p w14:paraId="7BCA296E" w14:textId="77777777" w:rsidR="00CD2A17" w:rsidRPr="00211333" w:rsidRDefault="00CD2A17" w:rsidP="009A3BED">
            <w:pPr>
              <w:rPr>
                <w:rFonts w:ascii="Calibri" w:eastAsia="Times New Roman" w:hAnsi="Calibri" w:cs="Calibri"/>
                <w:color w:val="000000"/>
                <w:sz w:val="18"/>
                <w:szCs w:val="18"/>
                <w:lang w:eastAsia="en-GB"/>
              </w:rPr>
            </w:pPr>
          </w:p>
        </w:tc>
        <w:tc>
          <w:tcPr>
            <w:tcW w:w="943" w:type="dxa"/>
            <w:tcBorders>
              <w:top w:val="nil"/>
              <w:left w:val="nil"/>
              <w:bottom w:val="single" w:sz="8" w:space="0" w:color="auto"/>
              <w:right w:val="single" w:sz="8" w:space="0" w:color="auto"/>
            </w:tcBorders>
            <w:shd w:val="clear" w:color="000000" w:fill="F2F2F2"/>
            <w:vAlign w:val="center"/>
            <w:hideMark/>
          </w:tcPr>
          <w:p w14:paraId="15A45913"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(adults)</w:t>
            </w:r>
          </w:p>
        </w:tc>
        <w:tc>
          <w:tcPr>
            <w:tcW w:w="943" w:type="dxa"/>
            <w:tcBorders>
              <w:top w:val="nil"/>
              <w:left w:val="nil"/>
              <w:bottom w:val="single" w:sz="8" w:space="0" w:color="auto"/>
              <w:right w:val="single" w:sz="8" w:space="0" w:color="auto"/>
            </w:tcBorders>
            <w:shd w:val="clear" w:color="000000" w:fill="F2F2F2"/>
            <w:vAlign w:val="center"/>
            <w:hideMark/>
          </w:tcPr>
          <w:p w14:paraId="5CF9E7F8"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(children)</w:t>
            </w:r>
          </w:p>
        </w:tc>
        <w:tc>
          <w:tcPr>
            <w:tcW w:w="921" w:type="dxa"/>
            <w:vMerge/>
            <w:tcBorders>
              <w:top w:val="nil"/>
              <w:left w:val="single" w:sz="8" w:space="0" w:color="auto"/>
              <w:bottom w:val="single" w:sz="8" w:space="0" w:color="000000"/>
              <w:right w:val="single" w:sz="8" w:space="0" w:color="auto"/>
            </w:tcBorders>
            <w:vAlign w:val="center"/>
            <w:hideMark/>
          </w:tcPr>
          <w:p w14:paraId="7A450C87" w14:textId="77777777" w:rsidR="00CD2A17" w:rsidRPr="00211333" w:rsidRDefault="00CD2A17" w:rsidP="009A3BED">
            <w:pPr>
              <w:rPr>
                <w:rFonts w:ascii="Calibri" w:eastAsia="Times New Roman" w:hAnsi="Calibri" w:cs="Calibri"/>
                <w:color w:val="000000"/>
                <w:sz w:val="18"/>
                <w:szCs w:val="18"/>
                <w:lang w:eastAsia="en-GB"/>
              </w:rPr>
            </w:pPr>
          </w:p>
        </w:tc>
        <w:tc>
          <w:tcPr>
            <w:tcW w:w="943" w:type="dxa"/>
            <w:tcBorders>
              <w:top w:val="nil"/>
              <w:left w:val="nil"/>
              <w:bottom w:val="single" w:sz="8" w:space="0" w:color="auto"/>
              <w:right w:val="single" w:sz="8" w:space="0" w:color="auto"/>
            </w:tcBorders>
            <w:shd w:val="clear" w:color="000000" w:fill="F2F2F2"/>
            <w:vAlign w:val="center"/>
            <w:hideMark/>
          </w:tcPr>
          <w:p w14:paraId="45FE856A"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(adults)</w:t>
            </w:r>
          </w:p>
        </w:tc>
        <w:tc>
          <w:tcPr>
            <w:tcW w:w="943" w:type="dxa"/>
            <w:tcBorders>
              <w:top w:val="nil"/>
              <w:left w:val="nil"/>
              <w:bottom w:val="single" w:sz="8" w:space="0" w:color="auto"/>
              <w:right w:val="single" w:sz="8" w:space="0" w:color="auto"/>
            </w:tcBorders>
            <w:shd w:val="clear" w:color="000000" w:fill="F2F2F2"/>
            <w:vAlign w:val="center"/>
            <w:hideMark/>
          </w:tcPr>
          <w:p w14:paraId="5050FC6A"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(children)</w:t>
            </w:r>
          </w:p>
        </w:tc>
      </w:tr>
      <w:tr w:rsidR="00CD2A17" w:rsidRPr="00211333" w14:paraId="2A285E62" w14:textId="77777777" w:rsidTr="009A3BED">
        <w:trPr>
          <w:trHeight w:val="330"/>
        </w:trPr>
        <w:tc>
          <w:tcPr>
            <w:tcW w:w="1079" w:type="dxa"/>
            <w:tcBorders>
              <w:top w:val="nil"/>
              <w:left w:val="single" w:sz="8" w:space="0" w:color="auto"/>
              <w:bottom w:val="single" w:sz="8" w:space="0" w:color="auto"/>
              <w:right w:val="single" w:sz="8" w:space="0" w:color="auto"/>
            </w:tcBorders>
            <w:shd w:val="clear" w:color="000000" w:fill="F2F2F2"/>
            <w:vAlign w:val="center"/>
            <w:hideMark/>
          </w:tcPr>
          <w:p w14:paraId="14904177"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East</w:t>
            </w:r>
          </w:p>
        </w:tc>
        <w:tc>
          <w:tcPr>
            <w:tcW w:w="921" w:type="dxa"/>
            <w:tcBorders>
              <w:top w:val="nil"/>
              <w:left w:val="nil"/>
              <w:bottom w:val="single" w:sz="8" w:space="0" w:color="auto"/>
              <w:right w:val="single" w:sz="8" w:space="0" w:color="auto"/>
            </w:tcBorders>
            <w:shd w:val="clear" w:color="auto" w:fill="auto"/>
            <w:vAlign w:val="center"/>
            <w:hideMark/>
          </w:tcPr>
          <w:p w14:paraId="7D2C3883"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68</w:t>
            </w:r>
          </w:p>
        </w:tc>
        <w:tc>
          <w:tcPr>
            <w:tcW w:w="943" w:type="dxa"/>
            <w:tcBorders>
              <w:top w:val="nil"/>
              <w:left w:val="nil"/>
              <w:bottom w:val="single" w:sz="8" w:space="0" w:color="auto"/>
              <w:right w:val="single" w:sz="8" w:space="0" w:color="auto"/>
            </w:tcBorders>
            <w:shd w:val="clear" w:color="auto" w:fill="auto"/>
            <w:vAlign w:val="center"/>
            <w:hideMark/>
          </w:tcPr>
          <w:p w14:paraId="2480E1F8"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49</w:t>
            </w:r>
          </w:p>
        </w:tc>
        <w:tc>
          <w:tcPr>
            <w:tcW w:w="943" w:type="dxa"/>
            <w:tcBorders>
              <w:top w:val="nil"/>
              <w:left w:val="nil"/>
              <w:bottom w:val="single" w:sz="8" w:space="0" w:color="auto"/>
              <w:right w:val="single" w:sz="8" w:space="0" w:color="auto"/>
            </w:tcBorders>
            <w:shd w:val="clear" w:color="auto" w:fill="auto"/>
            <w:vAlign w:val="center"/>
            <w:hideMark/>
          </w:tcPr>
          <w:p w14:paraId="7F699B9D"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8</w:t>
            </w:r>
          </w:p>
        </w:tc>
        <w:tc>
          <w:tcPr>
            <w:tcW w:w="921" w:type="dxa"/>
            <w:tcBorders>
              <w:top w:val="nil"/>
              <w:left w:val="nil"/>
              <w:bottom w:val="single" w:sz="8" w:space="0" w:color="auto"/>
              <w:right w:val="single" w:sz="8" w:space="0" w:color="auto"/>
            </w:tcBorders>
            <w:shd w:val="clear" w:color="auto" w:fill="auto"/>
            <w:vAlign w:val="center"/>
            <w:hideMark/>
          </w:tcPr>
          <w:p w14:paraId="1183E2E7"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69</w:t>
            </w:r>
          </w:p>
        </w:tc>
        <w:tc>
          <w:tcPr>
            <w:tcW w:w="943" w:type="dxa"/>
            <w:tcBorders>
              <w:top w:val="nil"/>
              <w:left w:val="nil"/>
              <w:bottom w:val="single" w:sz="8" w:space="0" w:color="auto"/>
              <w:right w:val="single" w:sz="8" w:space="0" w:color="auto"/>
            </w:tcBorders>
            <w:shd w:val="clear" w:color="auto" w:fill="auto"/>
            <w:vAlign w:val="center"/>
            <w:hideMark/>
          </w:tcPr>
          <w:p w14:paraId="0BA47DFB"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47</w:t>
            </w:r>
          </w:p>
        </w:tc>
        <w:tc>
          <w:tcPr>
            <w:tcW w:w="943" w:type="dxa"/>
            <w:tcBorders>
              <w:top w:val="nil"/>
              <w:left w:val="nil"/>
              <w:bottom w:val="single" w:sz="8" w:space="0" w:color="auto"/>
              <w:right w:val="single" w:sz="8" w:space="0" w:color="auto"/>
            </w:tcBorders>
            <w:shd w:val="clear" w:color="auto" w:fill="auto"/>
            <w:vAlign w:val="center"/>
            <w:hideMark/>
          </w:tcPr>
          <w:p w14:paraId="4081B34A"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11</w:t>
            </w:r>
          </w:p>
        </w:tc>
        <w:tc>
          <w:tcPr>
            <w:tcW w:w="921" w:type="dxa"/>
            <w:tcBorders>
              <w:top w:val="nil"/>
              <w:left w:val="nil"/>
              <w:bottom w:val="single" w:sz="8" w:space="0" w:color="auto"/>
              <w:right w:val="single" w:sz="8" w:space="0" w:color="auto"/>
            </w:tcBorders>
            <w:shd w:val="clear" w:color="auto" w:fill="auto"/>
            <w:vAlign w:val="center"/>
            <w:hideMark/>
          </w:tcPr>
          <w:p w14:paraId="4AC8050F"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77</w:t>
            </w:r>
          </w:p>
        </w:tc>
        <w:tc>
          <w:tcPr>
            <w:tcW w:w="943" w:type="dxa"/>
            <w:tcBorders>
              <w:top w:val="nil"/>
              <w:left w:val="nil"/>
              <w:bottom w:val="single" w:sz="8" w:space="0" w:color="auto"/>
              <w:right w:val="single" w:sz="8" w:space="0" w:color="auto"/>
            </w:tcBorders>
            <w:shd w:val="clear" w:color="auto" w:fill="auto"/>
            <w:vAlign w:val="center"/>
            <w:hideMark/>
          </w:tcPr>
          <w:p w14:paraId="7676EEDB"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63</w:t>
            </w:r>
          </w:p>
        </w:tc>
        <w:tc>
          <w:tcPr>
            <w:tcW w:w="943" w:type="dxa"/>
            <w:tcBorders>
              <w:top w:val="nil"/>
              <w:left w:val="nil"/>
              <w:bottom w:val="single" w:sz="8" w:space="0" w:color="auto"/>
              <w:right w:val="single" w:sz="8" w:space="0" w:color="auto"/>
            </w:tcBorders>
            <w:shd w:val="clear" w:color="auto" w:fill="auto"/>
            <w:vAlign w:val="center"/>
            <w:hideMark/>
          </w:tcPr>
          <w:p w14:paraId="4BB642AA"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11</w:t>
            </w:r>
          </w:p>
        </w:tc>
      </w:tr>
      <w:tr w:rsidR="00CD2A17" w:rsidRPr="00211333" w14:paraId="4665241B" w14:textId="77777777" w:rsidTr="009A3BED">
        <w:trPr>
          <w:trHeight w:val="330"/>
        </w:trPr>
        <w:tc>
          <w:tcPr>
            <w:tcW w:w="1079" w:type="dxa"/>
            <w:tcBorders>
              <w:top w:val="nil"/>
              <w:left w:val="single" w:sz="8" w:space="0" w:color="auto"/>
              <w:bottom w:val="single" w:sz="8" w:space="0" w:color="auto"/>
              <w:right w:val="single" w:sz="8" w:space="0" w:color="auto"/>
            </w:tcBorders>
            <w:shd w:val="clear" w:color="000000" w:fill="F2F2F2"/>
            <w:vAlign w:val="center"/>
            <w:hideMark/>
          </w:tcPr>
          <w:p w14:paraId="69B99B48"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North</w:t>
            </w:r>
          </w:p>
        </w:tc>
        <w:tc>
          <w:tcPr>
            <w:tcW w:w="921" w:type="dxa"/>
            <w:tcBorders>
              <w:top w:val="nil"/>
              <w:left w:val="nil"/>
              <w:bottom w:val="single" w:sz="8" w:space="0" w:color="auto"/>
              <w:right w:val="single" w:sz="8" w:space="0" w:color="auto"/>
            </w:tcBorders>
            <w:shd w:val="clear" w:color="auto" w:fill="auto"/>
            <w:vAlign w:val="center"/>
            <w:hideMark/>
          </w:tcPr>
          <w:p w14:paraId="10871684"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131</w:t>
            </w:r>
          </w:p>
        </w:tc>
        <w:tc>
          <w:tcPr>
            <w:tcW w:w="943" w:type="dxa"/>
            <w:tcBorders>
              <w:top w:val="nil"/>
              <w:left w:val="nil"/>
              <w:bottom w:val="single" w:sz="8" w:space="0" w:color="auto"/>
              <w:right w:val="single" w:sz="8" w:space="0" w:color="auto"/>
            </w:tcBorders>
            <w:shd w:val="clear" w:color="auto" w:fill="auto"/>
            <w:vAlign w:val="center"/>
            <w:hideMark/>
          </w:tcPr>
          <w:p w14:paraId="29777503"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98</w:t>
            </w:r>
          </w:p>
        </w:tc>
        <w:tc>
          <w:tcPr>
            <w:tcW w:w="943" w:type="dxa"/>
            <w:tcBorders>
              <w:top w:val="nil"/>
              <w:left w:val="nil"/>
              <w:bottom w:val="single" w:sz="8" w:space="0" w:color="auto"/>
              <w:right w:val="single" w:sz="8" w:space="0" w:color="auto"/>
            </w:tcBorders>
            <w:shd w:val="clear" w:color="auto" w:fill="auto"/>
            <w:vAlign w:val="center"/>
            <w:hideMark/>
          </w:tcPr>
          <w:p w14:paraId="66D0AA43"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15</w:t>
            </w:r>
          </w:p>
        </w:tc>
        <w:tc>
          <w:tcPr>
            <w:tcW w:w="921" w:type="dxa"/>
            <w:tcBorders>
              <w:top w:val="nil"/>
              <w:left w:val="nil"/>
              <w:bottom w:val="single" w:sz="8" w:space="0" w:color="auto"/>
              <w:right w:val="single" w:sz="8" w:space="0" w:color="auto"/>
            </w:tcBorders>
            <w:shd w:val="clear" w:color="auto" w:fill="auto"/>
            <w:vAlign w:val="center"/>
            <w:hideMark/>
          </w:tcPr>
          <w:p w14:paraId="6E20B2B0"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133</w:t>
            </w:r>
          </w:p>
        </w:tc>
        <w:tc>
          <w:tcPr>
            <w:tcW w:w="943" w:type="dxa"/>
            <w:tcBorders>
              <w:top w:val="nil"/>
              <w:left w:val="nil"/>
              <w:bottom w:val="single" w:sz="8" w:space="0" w:color="auto"/>
              <w:right w:val="single" w:sz="8" w:space="0" w:color="auto"/>
            </w:tcBorders>
            <w:shd w:val="clear" w:color="auto" w:fill="auto"/>
            <w:vAlign w:val="center"/>
            <w:hideMark/>
          </w:tcPr>
          <w:p w14:paraId="77740EC8"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102</w:t>
            </w:r>
          </w:p>
        </w:tc>
        <w:tc>
          <w:tcPr>
            <w:tcW w:w="943" w:type="dxa"/>
            <w:tcBorders>
              <w:top w:val="nil"/>
              <w:left w:val="nil"/>
              <w:bottom w:val="single" w:sz="8" w:space="0" w:color="auto"/>
              <w:right w:val="single" w:sz="8" w:space="0" w:color="auto"/>
            </w:tcBorders>
            <w:shd w:val="clear" w:color="auto" w:fill="auto"/>
            <w:vAlign w:val="center"/>
            <w:hideMark/>
          </w:tcPr>
          <w:p w14:paraId="3A6810CF"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6</w:t>
            </w:r>
          </w:p>
        </w:tc>
        <w:tc>
          <w:tcPr>
            <w:tcW w:w="921" w:type="dxa"/>
            <w:tcBorders>
              <w:top w:val="nil"/>
              <w:left w:val="nil"/>
              <w:bottom w:val="single" w:sz="8" w:space="0" w:color="auto"/>
              <w:right w:val="single" w:sz="8" w:space="0" w:color="auto"/>
            </w:tcBorders>
            <w:shd w:val="clear" w:color="auto" w:fill="auto"/>
            <w:vAlign w:val="center"/>
            <w:hideMark/>
          </w:tcPr>
          <w:p w14:paraId="45599C4E"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131</w:t>
            </w:r>
          </w:p>
        </w:tc>
        <w:tc>
          <w:tcPr>
            <w:tcW w:w="943" w:type="dxa"/>
            <w:tcBorders>
              <w:top w:val="nil"/>
              <w:left w:val="nil"/>
              <w:bottom w:val="single" w:sz="8" w:space="0" w:color="auto"/>
              <w:right w:val="single" w:sz="8" w:space="0" w:color="auto"/>
            </w:tcBorders>
            <w:shd w:val="clear" w:color="auto" w:fill="auto"/>
            <w:vAlign w:val="center"/>
            <w:hideMark/>
          </w:tcPr>
          <w:p w14:paraId="19CE44A4"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100</w:t>
            </w:r>
          </w:p>
        </w:tc>
        <w:tc>
          <w:tcPr>
            <w:tcW w:w="943" w:type="dxa"/>
            <w:tcBorders>
              <w:top w:val="nil"/>
              <w:left w:val="nil"/>
              <w:bottom w:val="single" w:sz="8" w:space="0" w:color="auto"/>
              <w:right w:val="single" w:sz="8" w:space="0" w:color="auto"/>
            </w:tcBorders>
            <w:shd w:val="clear" w:color="auto" w:fill="auto"/>
            <w:vAlign w:val="center"/>
            <w:hideMark/>
          </w:tcPr>
          <w:p w14:paraId="192BF510"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16</w:t>
            </w:r>
          </w:p>
        </w:tc>
      </w:tr>
      <w:tr w:rsidR="00CD2A17" w:rsidRPr="00211333" w14:paraId="243BDA9C" w14:textId="77777777" w:rsidTr="009A3BED">
        <w:trPr>
          <w:trHeight w:val="330"/>
        </w:trPr>
        <w:tc>
          <w:tcPr>
            <w:tcW w:w="1079" w:type="dxa"/>
            <w:tcBorders>
              <w:top w:val="nil"/>
              <w:left w:val="single" w:sz="8" w:space="0" w:color="auto"/>
              <w:bottom w:val="single" w:sz="8" w:space="0" w:color="auto"/>
              <w:right w:val="single" w:sz="8" w:space="0" w:color="auto"/>
            </w:tcBorders>
            <w:shd w:val="clear" w:color="000000" w:fill="F2F2F2"/>
            <w:vAlign w:val="center"/>
            <w:hideMark/>
          </w:tcPr>
          <w:p w14:paraId="3126E99D"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South East</w:t>
            </w:r>
          </w:p>
        </w:tc>
        <w:tc>
          <w:tcPr>
            <w:tcW w:w="921" w:type="dxa"/>
            <w:tcBorders>
              <w:top w:val="nil"/>
              <w:left w:val="nil"/>
              <w:bottom w:val="single" w:sz="8" w:space="0" w:color="auto"/>
              <w:right w:val="single" w:sz="8" w:space="0" w:color="auto"/>
            </w:tcBorders>
            <w:shd w:val="clear" w:color="auto" w:fill="auto"/>
            <w:vAlign w:val="center"/>
            <w:hideMark/>
          </w:tcPr>
          <w:p w14:paraId="3CDD02A7"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248</w:t>
            </w:r>
          </w:p>
        </w:tc>
        <w:tc>
          <w:tcPr>
            <w:tcW w:w="943" w:type="dxa"/>
            <w:tcBorders>
              <w:top w:val="nil"/>
              <w:left w:val="nil"/>
              <w:bottom w:val="single" w:sz="8" w:space="0" w:color="auto"/>
              <w:right w:val="single" w:sz="8" w:space="0" w:color="auto"/>
            </w:tcBorders>
            <w:shd w:val="clear" w:color="auto" w:fill="auto"/>
            <w:vAlign w:val="center"/>
            <w:hideMark/>
          </w:tcPr>
          <w:p w14:paraId="05BB999D"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233</w:t>
            </w:r>
          </w:p>
        </w:tc>
        <w:tc>
          <w:tcPr>
            <w:tcW w:w="943" w:type="dxa"/>
            <w:tcBorders>
              <w:top w:val="nil"/>
              <w:left w:val="nil"/>
              <w:bottom w:val="single" w:sz="8" w:space="0" w:color="auto"/>
              <w:right w:val="single" w:sz="8" w:space="0" w:color="auto"/>
            </w:tcBorders>
            <w:shd w:val="clear" w:color="auto" w:fill="auto"/>
            <w:vAlign w:val="center"/>
            <w:hideMark/>
          </w:tcPr>
          <w:p w14:paraId="0900C074"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46</w:t>
            </w:r>
          </w:p>
        </w:tc>
        <w:tc>
          <w:tcPr>
            <w:tcW w:w="921" w:type="dxa"/>
            <w:tcBorders>
              <w:top w:val="nil"/>
              <w:left w:val="nil"/>
              <w:bottom w:val="single" w:sz="8" w:space="0" w:color="auto"/>
              <w:right w:val="single" w:sz="8" w:space="0" w:color="auto"/>
            </w:tcBorders>
            <w:shd w:val="clear" w:color="auto" w:fill="auto"/>
            <w:vAlign w:val="center"/>
            <w:hideMark/>
          </w:tcPr>
          <w:p w14:paraId="7CE3E041"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237</w:t>
            </w:r>
          </w:p>
        </w:tc>
        <w:tc>
          <w:tcPr>
            <w:tcW w:w="943" w:type="dxa"/>
            <w:tcBorders>
              <w:top w:val="nil"/>
              <w:left w:val="nil"/>
              <w:bottom w:val="single" w:sz="8" w:space="0" w:color="auto"/>
              <w:right w:val="single" w:sz="8" w:space="0" w:color="auto"/>
            </w:tcBorders>
            <w:shd w:val="clear" w:color="auto" w:fill="auto"/>
            <w:vAlign w:val="center"/>
            <w:hideMark/>
          </w:tcPr>
          <w:p w14:paraId="4D1F0DB5"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223</w:t>
            </w:r>
          </w:p>
        </w:tc>
        <w:tc>
          <w:tcPr>
            <w:tcW w:w="943" w:type="dxa"/>
            <w:tcBorders>
              <w:top w:val="nil"/>
              <w:left w:val="nil"/>
              <w:bottom w:val="single" w:sz="8" w:space="0" w:color="auto"/>
              <w:right w:val="single" w:sz="8" w:space="0" w:color="auto"/>
            </w:tcBorders>
            <w:shd w:val="clear" w:color="auto" w:fill="auto"/>
            <w:vAlign w:val="center"/>
            <w:hideMark/>
          </w:tcPr>
          <w:p w14:paraId="3B5DA867"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58</w:t>
            </w:r>
          </w:p>
        </w:tc>
        <w:tc>
          <w:tcPr>
            <w:tcW w:w="921" w:type="dxa"/>
            <w:tcBorders>
              <w:top w:val="nil"/>
              <w:left w:val="nil"/>
              <w:bottom w:val="single" w:sz="8" w:space="0" w:color="auto"/>
              <w:right w:val="single" w:sz="8" w:space="0" w:color="auto"/>
            </w:tcBorders>
            <w:shd w:val="clear" w:color="auto" w:fill="auto"/>
            <w:vAlign w:val="center"/>
            <w:hideMark/>
          </w:tcPr>
          <w:p w14:paraId="1312547B"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240</w:t>
            </w:r>
          </w:p>
        </w:tc>
        <w:tc>
          <w:tcPr>
            <w:tcW w:w="943" w:type="dxa"/>
            <w:tcBorders>
              <w:top w:val="nil"/>
              <w:left w:val="nil"/>
              <w:bottom w:val="single" w:sz="8" w:space="0" w:color="auto"/>
              <w:right w:val="single" w:sz="8" w:space="0" w:color="auto"/>
            </w:tcBorders>
            <w:shd w:val="clear" w:color="auto" w:fill="auto"/>
            <w:vAlign w:val="center"/>
            <w:hideMark/>
          </w:tcPr>
          <w:p w14:paraId="413FBD16"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215</w:t>
            </w:r>
          </w:p>
        </w:tc>
        <w:tc>
          <w:tcPr>
            <w:tcW w:w="943" w:type="dxa"/>
            <w:tcBorders>
              <w:top w:val="nil"/>
              <w:left w:val="nil"/>
              <w:bottom w:val="single" w:sz="8" w:space="0" w:color="auto"/>
              <w:right w:val="single" w:sz="8" w:space="0" w:color="auto"/>
            </w:tcBorders>
            <w:shd w:val="clear" w:color="auto" w:fill="auto"/>
            <w:vAlign w:val="center"/>
            <w:hideMark/>
          </w:tcPr>
          <w:p w14:paraId="4545DCFE"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49</w:t>
            </w:r>
          </w:p>
        </w:tc>
      </w:tr>
      <w:tr w:rsidR="00CD2A17" w:rsidRPr="00211333" w14:paraId="21BB2B95" w14:textId="77777777" w:rsidTr="009A3BED">
        <w:trPr>
          <w:trHeight w:val="330"/>
        </w:trPr>
        <w:tc>
          <w:tcPr>
            <w:tcW w:w="1079" w:type="dxa"/>
            <w:tcBorders>
              <w:top w:val="nil"/>
              <w:left w:val="single" w:sz="8" w:space="0" w:color="auto"/>
              <w:bottom w:val="single" w:sz="8" w:space="0" w:color="auto"/>
              <w:right w:val="single" w:sz="8" w:space="0" w:color="auto"/>
            </w:tcBorders>
            <w:shd w:val="clear" w:color="000000" w:fill="F2F2F2"/>
            <w:vAlign w:val="center"/>
            <w:hideMark/>
          </w:tcPr>
          <w:p w14:paraId="273E6073" w14:textId="77777777" w:rsidR="00CD2A17" w:rsidRPr="00211333" w:rsidRDefault="00CD2A17" w:rsidP="009A3BED">
            <w:pPr>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West</w:t>
            </w:r>
          </w:p>
        </w:tc>
        <w:tc>
          <w:tcPr>
            <w:tcW w:w="921" w:type="dxa"/>
            <w:tcBorders>
              <w:top w:val="nil"/>
              <w:left w:val="nil"/>
              <w:bottom w:val="single" w:sz="8" w:space="0" w:color="auto"/>
              <w:right w:val="single" w:sz="8" w:space="0" w:color="auto"/>
            </w:tcBorders>
            <w:shd w:val="clear" w:color="auto" w:fill="auto"/>
            <w:vAlign w:val="center"/>
            <w:hideMark/>
          </w:tcPr>
          <w:p w14:paraId="1F06E416"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233</w:t>
            </w:r>
          </w:p>
        </w:tc>
        <w:tc>
          <w:tcPr>
            <w:tcW w:w="943" w:type="dxa"/>
            <w:tcBorders>
              <w:top w:val="nil"/>
              <w:left w:val="nil"/>
              <w:bottom w:val="single" w:sz="8" w:space="0" w:color="auto"/>
              <w:right w:val="single" w:sz="8" w:space="0" w:color="auto"/>
            </w:tcBorders>
            <w:shd w:val="clear" w:color="auto" w:fill="auto"/>
            <w:vAlign w:val="center"/>
            <w:hideMark/>
          </w:tcPr>
          <w:p w14:paraId="6668DE55"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156</w:t>
            </w:r>
          </w:p>
        </w:tc>
        <w:tc>
          <w:tcPr>
            <w:tcW w:w="943" w:type="dxa"/>
            <w:tcBorders>
              <w:top w:val="nil"/>
              <w:left w:val="nil"/>
              <w:bottom w:val="single" w:sz="8" w:space="0" w:color="auto"/>
              <w:right w:val="single" w:sz="8" w:space="0" w:color="auto"/>
            </w:tcBorders>
            <w:shd w:val="clear" w:color="auto" w:fill="auto"/>
            <w:vAlign w:val="center"/>
            <w:hideMark/>
          </w:tcPr>
          <w:p w14:paraId="60264183"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9</w:t>
            </w:r>
          </w:p>
        </w:tc>
        <w:tc>
          <w:tcPr>
            <w:tcW w:w="921" w:type="dxa"/>
            <w:tcBorders>
              <w:top w:val="nil"/>
              <w:left w:val="nil"/>
              <w:bottom w:val="single" w:sz="8" w:space="0" w:color="auto"/>
              <w:right w:val="single" w:sz="8" w:space="0" w:color="auto"/>
            </w:tcBorders>
            <w:shd w:val="clear" w:color="auto" w:fill="auto"/>
            <w:vAlign w:val="center"/>
            <w:hideMark/>
          </w:tcPr>
          <w:p w14:paraId="36AC283D"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231</w:t>
            </w:r>
          </w:p>
        </w:tc>
        <w:tc>
          <w:tcPr>
            <w:tcW w:w="943" w:type="dxa"/>
            <w:tcBorders>
              <w:top w:val="nil"/>
              <w:left w:val="nil"/>
              <w:bottom w:val="single" w:sz="8" w:space="0" w:color="auto"/>
              <w:right w:val="single" w:sz="8" w:space="0" w:color="auto"/>
            </w:tcBorders>
            <w:shd w:val="clear" w:color="auto" w:fill="auto"/>
            <w:vAlign w:val="center"/>
            <w:hideMark/>
          </w:tcPr>
          <w:p w14:paraId="05908A59"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181</w:t>
            </w:r>
          </w:p>
        </w:tc>
        <w:tc>
          <w:tcPr>
            <w:tcW w:w="943" w:type="dxa"/>
            <w:tcBorders>
              <w:top w:val="nil"/>
              <w:left w:val="nil"/>
              <w:bottom w:val="single" w:sz="8" w:space="0" w:color="auto"/>
              <w:right w:val="single" w:sz="8" w:space="0" w:color="auto"/>
            </w:tcBorders>
            <w:shd w:val="clear" w:color="auto" w:fill="auto"/>
            <w:vAlign w:val="center"/>
            <w:hideMark/>
          </w:tcPr>
          <w:p w14:paraId="1518382D"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24</w:t>
            </w:r>
          </w:p>
        </w:tc>
        <w:tc>
          <w:tcPr>
            <w:tcW w:w="921" w:type="dxa"/>
            <w:tcBorders>
              <w:top w:val="nil"/>
              <w:left w:val="nil"/>
              <w:bottom w:val="single" w:sz="8" w:space="0" w:color="auto"/>
              <w:right w:val="single" w:sz="8" w:space="0" w:color="auto"/>
            </w:tcBorders>
            <w:shd w:val="clear" w:color="auto" w:fill="auto"/>
            <w:vAlign w:val="center"/>
            <w:hideMark/>
          </w:tcPr>
          <w:p w14:paraId="5D2FC088"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228</w:t>
            </w:r>
          </w:p>
        </w:tc>
        <w:tc>
          <w:tcPr>
            <w:tcW w:w="943" w:type="dxa"/>
            <w:tcBorders>
              <w:top w:val="nil"/>
              <w:left w:val="nil"/>
              <w:bottom w:val="single" w:sz="8" w:space="0" w:color="auto"/>
              <w:right w:val="single" w:sz="8" w:space="0" w:color="auto"/>
            </w:tcBorders>
            <w:shd w:val="clear" w:color="auto" w:fill="auto"/>
            <w:vAlign w:val="center"/>
            <w:hideMark/>
          </w:tcPr>
          <w:p w14:paraId="0BFA055D"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197</w:t>
            </w:r>
          </w:p>
        </w:tc>
        <w:tc>
          <w:tcPr>
            <w:tcW w:w="943" w:type="dxa"/>
            <w:tcBorders>
              <w:top w:val="nil"/>
              <w:left w:val="nil"/>
              <w:bottom w:val="single" w:sz="8" w:space="0" w:color="auto"/>
              <w:right w:val="single" w:sz="8" w:space="0" w:color="auto"/>
            </w:tcBorders>
            <w:shd w:val="clear" w:color="auto" w:fill="auto"/>
            <w:vAlign w:val="center"/>
            <w:hideMark/>
          </w:tcPr>
          <w:p w14:paraId="11AC801A" w14:textId="77777777" w:rsidR="00CD2A17" w:rsidRPr="00211333" w:rsidRDefault="00CD2A17" w:rsidP="009A3BED">
            <w:pPr>
              <w:jc w:val="right"/>
              <w:rPr>
                <w:rFonts w:ascii="Calibri" w:eastAsia="Times New Roman" w:hAnsi="Calibri" w:cs="Calibri"/>
                <w:color w:val="000000"/>
                <w:sz w:val="18"/>
                <w:szCs w:val="18"/>
                <w:lang w:eastAsia="en-GB"/>
              </w:rPr>
            </w:pPr>
            <w:r w:rsidRPr="00211333">
              <w:rPr>
                <w:rFonts w:ascii="Calibri" w:eastAsia="Times New Roman" w:hAnsi="Calibri" w:cs="Calibri"/>
                <w:color w:val="000000"/>
                <w:sz w:val="18"/>
                <w:szCs w:val="18"/>
                <w:lang w:eastAsia="en-GB"/>
              </w:rPr>
              <w:t>20</w:t>
            </w:r>
          </w:p>
        </w:tc>
      </w:tr>
      <w:tr w:rsidR="00CD2A17" w:rsidRPr="00211333" w14:paraId="406D6968" w14:textId="77777777" w:rsidTr="009A3BED">
        <w:trPr>
          <w:trHeight w:val="330"/>
        </w:trPr>
        <w:tc>
          <w:tcPr>
            <w:tcW w:w="1079" w:type="dxa"/>
            <w:tcBorders>
              <w:top w:val="nil"/>
              <w:left w:val="single" w:sz="8" w:space="0" w:color="auto"/>
              <w:bottom w:val="single" w:sz="8" w:space="0" w:color="auto"/>
              <w:right w:val="single" w:sz="8" w:space="0" w:color="auto"/>
            </w:tcBorders>
            <w:shd w:val="clear" w:color="000000" w:fill="F2F2F2"/>
            <w:vAlign w:val="center"/>
            <w:hideMark/>
          </w:tcPr>
          <w:p w14:paraId="2483A735" w14:textId="77777777" w:rsidR="00CD2A17" w:rsidRPr="00211333" w:rsidRDefault="00CD2A17" w:rsidP="009A3BED">
            <w:pPr>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Total</w:t>
            </w:r>
          </w:p>
        </w:tc>
        <w:tc>
          <w:tcPr>
            <w:tcW w:w="921" w:type="dxa"/>
            <w:tcBorders>
              <w:top w:val="nil"/>
              <w:left w:val="nil"/>
              <w:bottom w:val="single" w:sz="8" w:space="0" w:color="auto"/>
              <w:right w:val="single" w:sz="8" w:space="0" w:color="auto"/>
            </w:tcBorders>
            <w:shd w:val="clear" w:color="000000" w:fill="E7E6E6"/>
            <w:vAlign w:val="center"/>
            <w:hideMark/>
          </w:tcPr>
          <w:p w14:paraId="69B258F2"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680</w:t>
            </w:r>
          </w:p>
        </w:tc>
        <w:tc>
          <w:tcPr>
            <w:tcW w:w="943" w:type="dxa"/>
            <w:tcBorders>
              <w:top w:val="nil"/>
              <w:left w:val="nil"/>
              <w:bottom w:val="single" w:sz="8" w:space="0" w:color="auto"/>
              <w:right w:val="single" w:sz="8" w:space="0" w:color="auto"/>
            </w:tcBorders>
            <w:shd w:val="clear" w:color="000000" w:fill="E7E6E6"/>
            <w:vAlign w:val="center"/>
            <w:hideMark/>
          </w:tcPr>
          <w:p w14:paraId="7A0B1AB2"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536</w:t>
            </w:r>
          </w:p>
        </w:tc>
        <w:tc>
          <w:tcPr>
            <w:tcW w:w="943" w:type="dxa"/>
            <w:tcBorders>
              <w:top w:val="nil"/>
              <w:left w:val="nil"/>
              <w:bottom w:val="single" w:sz="8" w:space="0" w:color="auto"/>
              <w:right w:val="single" w:sz="8" w:space="0" w:color="auto"/>
            </w:tcBorders>
            <w:shd w:val="clear" w:color="000000" w:fill="E7E6E6"/>
            <w:vAlign w:val="center"/>
            <w:hideMark/>
          </w:tcPr>
          <w:p w14:paraId="170C1641"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78</w:t>
            </w:r>
          </w:p>
        </w:tc>
        <w:tc>
          <w:tcPr>
            <w:tcW w:w="921" w:type="dxa"/>
            <w:tcBorders>
              <w:top w:val="nil"/>
              <w:left w:val="nil"/>
              <w:bottom w:val="single" w:sz="8" w:space="0" w:color="auto"/>
              <w:right w:val="single" w:sz="8" w:space="0" w:color="auto"/>
            </w:tcBorders>
            <w:shd w:val="clear" w:color="000000" w:fill="E7E6E6"/>
            <w:vAlign w:val="center"/>
            <w:hideMark/>
          </w:tcPr>
          <w:p w14:paraId="45BE6B31"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670</w:t>
            </w:r>
          </w:p>
        </w:tc>
        <w:tc>
          <w:tcPr>
            <w:tcW w:w="943" w:type="dxa"/>
            <w:tcBorders>
              <w:top w:val="nil"/>
              <w:left w:val="nil"/>
              <w:bottom w:val="single" w:sz="8" w:space="0" w:color="auto"/>
              <w:right w:val="single" w:sz="8" w:space="0" w:color="auto"/>
            </w:tcBorders>
            <w:shd w:val="clear" w:color="000000" w:fill="E7E6E6"/>
            <w:vAlign w:val="center"/>
            <w:hideMark/>
          </w:tcPr>
          <w:p w14:paraId="35231DC1"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553</w:t>
            </w:r>
          </w:p>
        </w:tc>
        <w:tc>
          <w:tcPr>
            <w:tcW w:w="943" w:type="dxa"/>
            <w:tcBorders>
              <w:top w:val="nil"/>
              <w:left w:val="nil"/>
              <w:bottom w:val="single" w:sz="8" w:space="0" w:color="auto"/>
              <w:right w:val="single" w:sz="8" w:space="0" w:color="auto"/>
            </w:tcBorders>
            <w:shd w:val="clear" w:color="000000" w:fill="E7E6E6"/>
            <w:vAlign w:val="center"/>
            <w:hideMark/>
          </w:tcPr>
          <w:p w14:paraId="1F393E9F"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99</w:t>
            </w:r>
          </w:p>
        </w:tc>
        <w:tc>
          <w:tcPr>
            <w:tcW w:w="921" w:type="dxa"/>
            <w:tcBorders>
              <w:top w:val="nil"/>
              <w:left w:val="nil"/>
              <w:bottom w:val="single" w:sz="8" w:space="0" w:color="auto"/>
              <w:right w:val="single" w:sz="8" w:space="0" w:color="auto"/>
            </w:tcBorders>
            <w:shd w:val="clear" w:color="000000" w:fill="E7E6E6"/>
            <w:vAlign w:val="center"/>
            <w:hideMark/>
          </w:tcPr>
          <w:p w14:paraId="72241481"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676</w:t>
            </w:r>
          </w:p>
        </w:tc>
        <w:tc>
          <w:tcPr>
            <w:tcW w:w="943" w:type="dxa"/>
            <w:tcBorders>
              <w:top w:val="nil"/>
              <w:left w:val="nil"/>
              <w:bottom w:val="single" w:sz="8" w:space="0" w:color="auto"/>
              <w:right w:val="single" w:sz="8" w:space="0" w:color="auto"/>
            </w:tcBorders>
            <w:shd w:val="clear" w:color="000000" w:fill="E7E6E6"/>
            <w:vAlign w:val="center"/>
            <w:hideMark/>
          </w:tcPr>
          <w:p w14:paraId="6D338249"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575</w:t>
            </w:r>
          </w:p>
        </w:tc>
        <w:tc>
          <w:tcPr>
            <w:tcW w:w="943" w:type="dxa"/>
            <w:tcBorders>
              <w:top w:val="nil"/>
              <w:left w:val="nil"/>
              <w:bottom w:val="single" w:sz="8" w:space="0" w:color="auto"/>
              <w:right w:val="single" w:sz="8" w:space="0" w:color="auto"/>
            </w:tcBorders>
            <w:shd w:val="clear" w:color="000000" w:fill="E7E6E6"/>
            <w:vAlign w:val="center"/>
            <w:hideMark/>
          </w:tcPr>
          <w:p w14:paraId="6C1A1A3C" w14:textId="77777777" w:rsidR="00CD2A17" w:rsidRPr="00211333" w:rsidRDefault="00CD2A17" w:rsidP="009A3BED">
            <w:pPr>
              <w:jc w:val="right"/>
              <w:rPr>
                <w:rFonts w:ascii="Calibri" w:eastAsia="Times New Roman" w:hAnsi="Calibri" w:cs="Calibri"/>
                <w:b/>
                <w:bCs/>
                <w:color w:val="000000"/>
                <w:sz w:val="18"/>
                <w:szCs w:val="18"/>
                <w:lang w:eastAsia="en-GB"/>
              </w:rPr>
            </w:pPr>
            <w:r w:rsidRPr="00211333">
              <w:rPr>
                <w:rFonts w:ascii="Calibri" w:eastAsia="Times New Roman" w:hAnsi="Calibri" w:cs="Calibri"/>
                <w:b/>
                <w:bCs/>
                <w:color w:val="000000"/>
                <w:sz w:val="18"/>
                <w:szCs w:val="18"/>
                <w:lang w:eastAsia="en-GB"/>
              </w:rPr>
              <w:t>96</w:t>
            </w:r>
          </w:p>
        </w:tc>
      </w:tr>
    </w:tbl>
    <w:p w14:paraId="40718D21" w14:textId="77777777" w:rsidR="00CD2A17" w:rsidRDefault="00CD2A17" w:rsidP="00CD2A17"/>
    <w:p w14:paraId="5F3FF65D" w14:textId="77777777" w:rsidR="00CD2A17" w:rsidRDefault="00CD2A17" w:rsidP="00CD2A17">
      <w:r w:rsidRPr="009D5DC4">
        <w:rPr>
          <w:rFonts w:ascii="Calibri" w:eastAsia="Times New Roman" w:hAnsi="Calibri" w:cs="Calibri"/>
          <w:color w:val="000000"/>
          <w:lang w:eastAsia="en-GB"/>
        </w:rPr>
        <w:t>All members included above are adults (16 and over)</w:t>
      </w:r>
    </w:p>
    <w:p w14:paraId="664593DC" w14:textId="77777777" w:rsidR="000820BA" w:rsidRDefault="000820BA" w:rsidP="00CF6040">
      <w:pPr>
        <w:spacing w:line="276" w:lineRule="auto"/>
        <w:rPr>
          <w:rFonts w:ascii="Arial" w:hAnsi="Arial" w:cs="Arial"/>
        </w:rPr>
      </w:pPr>
    </w:p>
    <w:p w14:paraId="219D0440" w14:textId="67CB9E6F" w:rsidR="000820BA" w:rsidRDefault="004846D1" w:rsidP="00CF6040">
      <w:pPr>
        <w:spacing w:line="276" w:lineRule="auto"/>
        <w:rPr>
          <w:rFonts w:ascii="Arial" w:hAnsi="Arial" w:cs="Arial"/>
        </w:rPr>
      </w:pPr>
      <w:r w:rsidRPr="00CF6040">
        <w:rPr>
          <w:rFonts w:ascii="Arial" w:hAnsi="Arial" w:cs="Arial"/>
        </w:rPr>
        <w:t xml:space="preserve">Last year, the clerk was asked to extend backwards the Tabular Statement figures for Scotland so we had an overview of the changes over a greater period of years.  </w:t>
      </w:r>
      <w:r w:rsidR="000820BA">
        <w:rPr>
          <w:rFonts w:ascii="Arial" w:hAnsi="Arial" w:cs="Arial"/>
        </w:rPr>
        <w:t xml:space="preserve">This paper is for reference and to give an idea of </w:t>
      </w:r>
      <w:r w:rsidR="00F9393E">
        <w:rPr>
          <w:rFonts w:ascii="Arial" w:hAnsi="Arial" w:cs="Arial"/>
        </w:rPr>
        <w:t>where we find ourselves.</w:t>
      </w:r>
    </w:p>
    <w:p w14:paraId="75CCA512" w14:textId="77777777" w:rsidR="00F9393E" w:rsidRPr="00CF6040" w:rsidRDefault="00F9393E" w:rsidP="00CF6040">
      <w:pPr>
        <w:spacing w:line="276" w:lineRule="auto"/>
        <w:rPr>
          <w:rFonts w:ascii="Arial" w:hAnsi="Arial" w:cs="Arial"/>
        </w:rPr>
      </w:pPr>
    </w:p>
    <w:p w14:paraId="68B69296" w14:textId="77777777" w:rsidR="00FB4FA4" w:rsidRPr="00CF6040" w:rsidRDefault="00FB4FA4" w:rsidP="00CF6040">
      <w:pPr>
        <w:spacing w:line="276" w:lineRule="auto"/>
        <w:rPr>
          <w:rFonts w:ascii="Arial" w:hAnsi="Arial" w:cs="Arial"/>
        </w:rPr>
      </w:pPr>
      <w:r w:rsidRPr="00CF6040">
        <w:rPr>
          <w:rFonts w:ascii="Arial" w:hAnsi="Arial" w:cs="Arial"/>
        </w:rPr>
        <w:t xml:space="preserve">The statistics below are compiled from published Tabular Statements. The summaries from Britain Yearly Meeting contain a wealth of information. These summaries of the area meeting tabular statements are published every year as </w:t>
      </w:r>
      <w:r w:rsidRPr="00CF6040">
        <w:rPr>
          <w:rFonts w:ascii="Arial" w:hAnsi="Arial" w:cs="Arial"/>
          <w:i/>
          <w:iCs/>
        </w:rPr>
        <w:t>Patterns of membership</w:t>
      </w:r>
      <w:r w:rsidRPr="00CF6040">
        <w:rPr>
          <w:rFonts w:ascii="Arial" w:hAnsi="Arial" w:cs="Arial"/>
        </w:rPr>
        <w:t xml:space="preserve">, and can be viewed and downloaded from the Britain Yearly Meeting website: see </w:t>
      </w:r>
      <w:hyperlink r:id="rId12" w:history="1">
        <w:r w:rsidRPr="00CF6040">
          <w:rPr>
            <w:rStyle w:val="Hyperlink"/>
            <w:rFonts w:ascii="Arial" w:hAnsi="Arial" w:cs="Arial"/>
          </w:rPr>
          <w:t>https://www.quaker.org.uk/ym/all-meetings</w:t>
        </w:r>
      </w:hyperlink>
    </w:p>
    <w:p w14:paraId="713513E0" w14:textId="77777777" w:rsidR="00F9393E" w:rsidRDefault="00F9393E" w:rsidP="00CF6040">
      <w:pPr>
        <w:spacing w:line="276" w:lineRule="auto"/>
        <w:rPr>
          <w:rFonts w:ascii="Arial" w:hAnsi="Arial" w:cs="Arial"/>
        </w:rPr>
      </w:pPr>
    </w:p>
    <w:p w14:paraId="3F22794E" w14:textId="396FC2A7" w:rsidR="00FB4FA4" w:rsidRDefault="00FB4FA4" w:rsidP="00CF6040">
      <w:pPr>
        <w:spacing w:line="276" w:lineRule="auto"/>
        <w:rPr>
          <w:rFonts w:ascii="Arial" w:hAnsi="Arial" w:cs="Arial"/>
        </w:rPr>
      </w:pPr>
      <w:r w:rsidRPr="00CF6040">
        <w:rPr>
          <w:rFonts w:ascii="Arial" w:hAnsi="Arial" w:cs="Arial"/>
        </w:rPr>
        <w:t>The columns below give the totals for numbers of Quakers (members, attenders and children) in Scotland for the years 1972-202</w:t>
      </w:r>
      <w:r w:rsidR="007C7A9F">
        <w:rPr>
          <w:rFonts w:ascii="Arial" w:hAnsi="Arial" w:cs="Arial"/>
        </w:rPr>
        <w:t>4</w:t>
      </w:r>
      <w:r w:rsidRPr="00CF6040">
        <w:rPr>
          <w:rFonts w:ascii="Arial" w:hAnsi="Arial" w:cs="Arial"/>
        </w:rPr>
        <w:t>, together with the number of local meetings in Scotland. The numbers of Quakers in the four Area Meetings are given for the years 2005-202</w:t>
      </w:r>
      <w:r w:rsidR="007C7A9F">
        <w:rPr>
          <w:rFonts w:ascii="Arial" w:hAnsi="Arial" w:cs="Arial"/>
        </w:rPr>
        <w:t>4</w:t>
      </w:r>
      <w:r w:rsidRPr="00CF6040">
        <w:rPr>
          <w:rFonts w:ascii="Arial" w:hAnsi="Arial" w:cs="Arial"/>
        </w:rPr>
        <w:t xml:space="preserve"> as well. </w:t>
      </w:r>
    </w:p>
    <w:p w14:paraId="5E3E61C7" w14:textId="77777777" w:rsidR="001F7BCD" w:rsidRDefault="001F7BCD" w:rsidP="00CF6040">
      <w:pPr>
        <w:spacing w:line="276" w:lineRule="auto"/>
        <w:rPr>
          <w:rFonts w:ascii="Arial" w:hAnsi="Arial" w:cs="Arial"/>
        </w:rPr>
      </w:pPr>
    </w:p>
    <w:p w14:paraId="3A3E9432" w14:textId="77777777" w:rsidR="001F7BCD" w:rsidRDefault="001F7BCD" w:rsidP="00CF6040">
      <w:pPr>
        <w:spacing w:line="276" w:lineRule="auto"/>
        <w:rPr>
          <w:rFonts w:ascii="Arial" w:hAnsi="Arial" w:cs="Arial"/>
        </w:rPr>
      </w:pPr>
    </w:p>
    <w:p w14:paraId="734F4D39" w14:textId="77777777" w:rsidR="001F7BCD" w:rsidRDefault="001F7BCD" w:rsidP="00CF6040">
      <w:pPr>
        <w:spacing w:line="276" w:lineRule="auto"/>
        <w:rPr>
          <w:rFonts w:ascii="Arial" w:hAnsi="Arial" w:cs="Arial"/>
        </w:rPr>
      </w:pPr>
    </w:p>
    <w:p w14:paraId="282EC659" w14:textId="77777777" w:rsidR="001F7BCD" w:rsidRDefault="001F7BCD" w:rsidP="00CF6040">
      <w:pPr>
        <w:spacing w:line="276" w:lineRule="auto"/>
        <w:rPr>
          <w:rFonts w:ascii="Arial" w:hAnsi="Arial" w:cs="Arial"/>
        </w:rPr>
      </w:pPr>
    </w:p>
    <w:p w14:paraId="22B5D127" w14:textId="77777777" w:rsidR="001F7BCD" w:rsidRDefault="001F7BCD" w:rsidP="00CF6040">
      <w:pPr>
        <w:spacing w:line="276" w:lineRule="auto"/>
        <w:rPr>
          <w:rFonts w:ascii="Arial" w:hAnsi="Arial" w:cs="Arial"/>
        </w:rPr>
      </w:pPr>
    </w:p>
    <w:p w14:paraId="213B0DF2" w14:textId="77777777" w:rsidR="001F7BCD" w:rsidRDefault="001F7BCD" w:rsidP="00CF6040">
      <w:pPr>
        <w:spacing w:line="276" w:lineRule="auto"/>
        <w:rPr>
          <w:rFonts w:ascii="Arial" w:hAnsi="Arial" w:cs="Arial"/>
        </w:rPr>
      </w:pPr>
    </w:p>
    <w:p w14:paraId="25DE82F9" w14:textId="77777777" w:rsidR="001F7BCD" w:rsidRPr="00CF6040" w:rsidRDefault="001F7BCD" w:rsidP="00CF6040">
      <w:pPr>
        <w:spacing w:line="276" w:lineRule="auto"/>
        <w:rPr>
          <w:rFonts w:ascii="Arial" w:hAnsi="Arial" w:cs="Arial"/>
        </w:rPr>
      </w:pPr>
    </w:p>
    <w:tbl>
      <w:tblPr>
        <w:tblW w:w="1006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87"/>
        <w:gridCol w:w="826"/>
        <w:gridCol w:w="855"/>
        <w:gridCol w:w="840"/>
        <w:gridCol w:w="826"/>
        <w:gridCol w:w="1249"/>
        <w:gridCol w:w="1132"/>
        <w:gridCol w:w="1298"/>
        <w:gridCol w:w="1186"/>
        <w:gridCol w:w="1166"/>
      </w:tblGrid>
      <w:tr w:rsidR="007C7D50" w:rsidRPr="000215EF" w14:paraId="51BFFB4B" w14:textId="77777777" w:rsidTr="00C11D33">
        <w:trPr>
          <w:trHeight w:val="20"/>
        </w:trPr>
        <w:tc>
          <w:tcPr>
            <w:tcW w:w="567" w:type="dxa"/>
            <w:shd w:val="clear" w:color="auto" w:fill="auto"/>
            <w:noWrap/>
            <w:vAlign w:val="center"/>
            <w:hideMark/>
          </w:tcPr>
          <w:p w14:paraId="3A9AD283" w14:textId="77777777" w:rsidR="001F7BCD" w:rsidRPr="001F7BCD" w:rsidRDefault="001F7BCD" w:rsidP="009A3BED">
            <w:pPr>
              <w:tabs>
                <w:tab w:val="left" w:pos="0"/>
              </w:tabs>
              <w:rPr>
                <w:rFonts w:eastAsia="Times New Roman"/>
                <w:sz w:val="20"/>
                <w:szCs w:val="20"/>
                <w:lang w:eastAsia="en-GB"/>
              </w:rPr>
            </w:pPr>
          </w:p>
        </w:tc>
        <w:tc>
          <w:tcPr>
            <w:tcW w:w="680" w:type="dxa"/>
            <w:shd w:val="clear" w:color="auto" w:fill="auto"/>
            <w:vAlign w:val="center"/>
            <w:hideMark/>
          </w:tcPr>
          <w:p w14:paraId="608ACCFF"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EAST</w:t>
            </w:r>
          </w:p>
        </w:tc>
        <w:tc>
          <w:tcPr>
            <w:tcW w:w="680" w:type="dxa"/>
            <w:shd w:val="clear" w:color="auto" w:fill="auto"/>
            <w:vAlign w:val="center"/>
            <w:hideMark/>
          </w:tcPr>
          <w:p w14:paraId="47E73192"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NORTH</w:t>
            </w:r>
          </w:p>
        </w:tc>
        <w:tc>
          <w:tcPr>
            <w:tcW w:w="680" w:type="dxa"/>
            <w:shd w:val="clear" w:color="auto" w:fill="auto"/>
            <w:vAlign w:val="center"/>
            <w:hideMark/>
          </w:tcPr>
          <w:p w14:paraId="0B658D34"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SOUTH EAST</w:t>
            </w:r>
          </w:p>
        </w:tc>
        <w:tc>
          <w:tcPr>
            <w:tcW w:w="680" w:type="dxa"/>
            <w:shd w:val="clear" w:color="auto" w:fill="auto"/>
            <w:vAlign w:val="center"/>
            <w:hideMark/>
          </w:tcPr>
          <w:p w14:paraId="51E6AB3A"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WEST</w:t>
            </w:r>
          </w:p>
        </w:tc>
        <w:tc>
          <w:tcPr>
            <w:tcW w:w="737" w:type="dxa"/>
            <w:shd w:val="clear" w:color="auto" w:fill="auto"/>
            <w:vAlign w:val="center"/>
            <w:hideMark/>
          </w:tcPr>
          <w:p w14:paraId="1943B7C6" w14:textId="77777777" w:rsidR="001F7BCD" w:rsidRPr="001F7BCD" w:rsidRDefault="001F7BCD" w:rsidP="009A3BED">
            <w:pPr>
              <w:tabs>
                <w:tab w:val="left" w:pos="0"/>
              </w:tabs>
              <w:rPr>
                <w:rFonts w:ascii="Aptos Narrow" w:eastAsia="Times New Roman" w:hAnsi="Aptos Narrow"/>
                <w:b/>
                <w:bCs/>
                <w:color w:val="000000"/>
                <w:sz w:val="20"/>
                <w:szCs w:val="20"/>
                <w:lang w:eastAsia="en-GB"/>
              </w:rPr>
            </w:pPr>
            <w:r w:rsidRPr="001F7BCD">
              <w:rPr>
                <w:rFonts w:ascii="Aptos Narrow" w:eastAsia="Times New Roman" w:hAnsi="Aptos Narrow"/>
                <w:b/>
                <w:bCs/>
                <w:color w:val="000000"/>
                <w:sz w:val="20"/>
                <w:szCs w:val="20"/>
                <w:lang w:eastAsia="en-GB"/>
              </w:rPr>
              <w:t xml:space="preserve">SCOTLAND TOTAL </w:t>
            </w:r>
          </w:p>
        </w:tc>
        <w:tc>
          <w:tcPr>
            <w:tcW w:w="680" w:type="dxa"/>
            <w:shd w:val="clear" w:color="auto" w:fill="auto"/>
            <w:vAlign w:val="center"/>
            <w:hideMark/>
          </w:tcPr>
          <w:p w14:paraId="55EDE964"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MEMBERS</w:t>
            </w:r>
          </w:p>
        </w:tc>
        <w:tc>
          <w:tcPr>
            <w:tcW w:w="680" w:type="dxa"/>
            <w:shd w:val="clear" w:color="auto" w:fill="auto"/>
            <w:vAlign w:val="center"/>
            <w:hideMark/>
          </w:tcPr>
          <w:p w14:paraId="231F7F97"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ATTENDERS</w:t>
            </w:r>
          </w:p>
        </w:tc>
        <w:tc>
          <w:tcPr>
            <w:tcW w:w="680" w:type="dxa"/>
            <w:shd w:val="clear" w:color="auto" w:fill="auto"/>
            <w:vAlign w:val="center"/>
            <w:hideMark/>
          </w:tcPr>
          <w:p w14:paraId="0A6E8AAB"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CHILDREN</w:t>
            </w:r>
          </w:p>
        </w:tc>
        <w:tc>
          <w:tcPr>
            <w:tcW w:w="680" w:type="dxa"/>
            <w:shd w:val="clear" w:color="auto" w:fill="auto"/>
            <w:vAlign w:val="center"/>
            <w:hideMark/>
          </w:tcPr>
          <w:p w14:paraId="4DCA682F" w14:textId="77777777" w:rsidR="001F7BCD" w:rsidRPr="001F7BCD" w:rsidRDefault="001F7BCD" w:rsidP="009A3BED">
            <w:pPr>
              <w:tabs>
                <w:tab w:val="left" w:pos="0"/>
              </w:tabs>
              <w:rPr>
                <w:rFonts w:ascii="Aptos Narrow" w:eastAsia="Times New Roman" w:hAnsi="Aptos Narrow"/>
                <w:color w:val="000000"/>
                <w:sz w:val="20"/>
                <w:szCs w:val="20"/>
                <w:lang w:eastAsia="en-GB"/>
              </w:rPr>
            </w:pPr>
            <w:r w:rsidRPr="001F7BCD">
              <w:rPr>
                <w:rFonts w:ascii="Aptos Narrow" w:eastAsia="Times New Roman" w:hAnsi="Aptos Narrow"/>
                <w:color w:val="000000"/>
                <w:sz w:val="20"/>
                <w:szCs w:val="20"/>
                <w:lang w:eastAsia="en-GB"/>
              </w:rPr>
              <w:t>LOCAL MEETINGS</w:t>
            </w:r>
          </w:p>
        </w:tc>
      </w:tr>
      <w:tr w:rsidR="007C7D50" w:rsidRPr="000215EF" w14:paraId="4013BD2B" w14:textId="77777777" w:rsidTr="00C11D33">
        <w:trPr>
          <w:trHeight w:val="20"/>
        </w:trPr>
        <w:tc>
          <w:tcPr>
            <w:tcW w:w="567" w:type="dxa"/>
            <w:shd w:val="clear" w:color="auto" w:fill="auto"/>
            <w:noWrap/>
            <w:vAlign w:val="bottom"/>
            <w:hideMark/>
          </w:tcPr>
          <w:p w14:paraId="4D18488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1972</w:t>
            </w:r>
          </w:p>
        </w:tc>
        <w:tc>
          <w:tcPr>
            <w:tcW w:w="680" w:type="dxa"/>
            <w:shd w:val="clear" w:color="auto" w:fill="auto"/>
            <w:noWrap/>
            <w:vAlign w:val="bottom"/>
            <w:hideMark/>
          </w:tcPr>
          <w:p w14:paraId="37A472D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3AD744C1"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F7569F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067012DD"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149056D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1036</w:t>
            </w:r>
          </w:p>
        </w:tc>
        <w:tc>
          <w:tcPr>
            <w:tcW w:w="680" w:type="dxa"/>
            <w:shd w:val="clear" w:color="auto" w:fill="auto"/>
            <w:noWrap/>
            <w:vAlign w:val="bottom"/>
            <w:hideMark/>
          </w:tcPr>
          <w:p w14:paraId="005F620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468</w:t>
            </w:r>
          </w:p>
        </w:tc>
        <w:tc>
          <w:tcPr>
            <w:tcW w:w="680" w:type="dxa"/>
            <w:shd w:val="clear" w:color="auto" w:fill="auto"/>
            <w:noWrap/>
            <w:vAlign w:val="bottom"/>
            <w:hideMark/>
          </w:tcPr>
          <w:p w14:paraId="6641433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285</w:t>
            </w:r>
          </w:p>
        </w:tc>
        <w:tc>
          <w:tcPr>
            <w:tcW w:w="680" w:type="dxa"/>
            <w:shd w:val="clear" w:color="auto" w:fill="auto"/>
            <w:noWrap/>
            <w:vAlign w:val="bottom"/>
            <w:hideMark/>
          </w:tcPr>
          <w:p w14:paraId="70BBB10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283</w:t>
            </w:r>
          </w:p>
        </w:tc>
        <w:tc>
          <w:tcPr>
            <w:tcW w:w="680" w:type="dxa"/>
            <w:shd w:val="clear" w:color="auto" w:fill="auto"/>
            <w:noWrap/>
            <w:vAlign w:val="bottom"/>
            <w:hideMark/>
          </w:tcPr>
          <w:p w14:paraId="6B8335E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11</w:t>
            </w:r>
          </w:p>
        </w:tc>
      </w:tr>
      <w:tr w:rsidR="007C7D50" w:rsidRPr="000215EF" w14:paraId="5A4B2ABB" w14:textId="77777777" w:rsidTr="00C11D33">
        <w:trPr>
          <w:trHeight w:val="20"/>
        </w:trPr>
        <w:tc>
          <w:tcPr>
            <w:tcW w:w="567" w:type="dxa"/>
            <w:shd w:val="clear" w:color="auto" w:fill="auto"/>
            <w:noWrap/>
            <w:vAlign w:val="bottom"/>
            <w:hideMark/>
          </w:tcPr>
          <w:p w14:paraId="504D045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1973</w:t>
            </w:r>
          </w:p>
        </w:tc>
        <w:tc>
          <w:tcPr>
            <w:tcW w:w="680" w:type="dxa"/>
            <w:shd w:val="clear" w:color="auto" w:fill="auto"/>
            <w:noWrap/>
            <w:vAlign w:val="bottom"/>
            <w:hideMark/>
          </w:tcPr>
          <w:p w14:paraId="35ACA02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3A87C4A4"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058F9954"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70F9E582"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3DE69CB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1099</w:t>
            </w:r>
          </w:p>
        </w:tc>
        <w:tc>
          <w:tcPr>
            <w:tcW w:w="680" w:type="dxa"/>
            <w:shd w:val="clear" w:color="auto" w:fill="auto"/>
            <w:noWrap/>
            <w:vAlign w:val="bottom"/>
            <w:hideMark/>
          </w:tcPr>
          <w:p w14:paraId="531624D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492</w:t>
            </w:r>
          </w:p>
        </w:tc>
        <w:tc>
          <w:tcPr>
            <w:tcW w:w="680" w:type="dxa"/>
            <w:shd w:val="clear" w:color="auto" w:fill="auto"/>
            <w:noWrap/>
            <w:vAlign w:val="bottom"/>
            <w:hideMark/>
          </w:tcPr>
          <w:p w14:paraId="1391281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293</w:t>
            </w:r>
          </w:p>
        </w:tc>
        <w:tc>
          <w:tcPr>
            <w:tcW w:w="680" w:type="dxa"/>
            <w:shd w:val="clear" w:color="auto" w:fill="auto"/>
            <w:noWrap/>
            <w:vAlign w:val="bottom"/>
            <w:hideMark/>
          </w:tcPr>
          <w:p w14:paraId="42BB290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314</w:t>
            </w:r>
          </w:p>
        </w:tc>
        <w:tc>
          <w:tcPr>
            <w:tcW w:w="680" w:type="dxa"/>
            <w:shd w:val="clear" w:color="auto" w:fill="auto"/>
            <w:noWrap/>
            <w:vAlign w:val="bottom"/>
            <w:hideMark/>
          </w:tcPr>
          <w:p w14:paraId="2122FB3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12</w:t>
            </w:r>
          </w:p>
        </w:tc>
      </w:tr>
      <w:tr w:rsidR="007C7D50" w:rsidRPr="000215EF" w14:paraId="6B592687" w14:textId="77777777" w:rsidTr="00C11D33">
        <w:trPr>
          <w:trHeight w:val="20"/>
        </w:trPr>
        <w:tc>
          <w:tcPr>
            <w:tcW w:w="567" w:type="dxa"/>
            <w:shd w:val="clear" w:color="auto" w:fill="auto"/>
            <w:noWrap/>
            <w:vAlign w:val="bottom"/>
            <w:hideMark/>
          </w:tcPr>
          <w:p w14:paraId="10B330F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1974</w:t>
            </w:r>
          </w:p>
        </w:tc>
        <w:tc>
          <w:tcPr>
            <w:tcW w:w="680" w:type="dxa"/>
            <w:shd w:val="clear" w:color="auto" w:fill="auto"/>
            <w:noWrap/>
            <w:vAlign w:val="bottom"/>
            <w:hideMark/>
          </w:tcPr>
          <w:p w14:paraId="456B005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34F93724"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7C52DA1"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2745341"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03AAAF5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1090</w:t>
            </w:r>
          </w:p>
        </w:tc>
        <w:tc>
          <w:tcPr>
            <w:tcW w:w="680" w:type="dxa"/>
            <w:shd w:val="clear" w:color="auto" w:fill="auto"/>
            <w:noWrap/>
            <w:vAlign w:val="bottom"/>
            <w:hideMark/>
          </w:tcPr>
          <w:p w14:paraId="461493F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513</w:t>
            </w:r>
          </w:p>
        </w:tc>
        <w:tc>
          <w:tcPr>
            <w:tcW w:w="680" w:type="dxa"/>
            <w:shd w:val="clear" w:color="auto" w:fill="auto"/>
            <w:noWrap/>
            <w:vAlign w:val="bottom"/>
            <w:hideMark/>
          </w:tcPr>
          <w:p w14:paraId="1E7C2C0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285</w:t>
            </w:r>
          </w:p>
        </w:tc>
        <w:tc>
          <w:tcPr>
            <w:tcW w:w="680" w:type="dxa"/>
            <w:shd w:val="clear" w:color="auto" w:fill="auto"/>
            <w:noWrap/>
            <w:vAlign w:val="bottom"/>
            <w:hideMark/>
          </w:tcPr>
          <w:p w14:paraId="1CB24AE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292</w:t>
            </w:r>
          </w:p>
        </w:tc>
        <w:tc>
          <w:tcPr>
            <w:tcW w:w="680" w:type="dxa"/>
            <w:shd w:val="clear" w:color="auto" w:fill="auto"/>
            <w:noWrap/>
            <w:vAlign w:val="bottom"/>
            <w:hideMark/>
          </w:tcPr>
          <w:p w14:paraId="7EF086D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13</w:t>
            </w:r>
          </w:p>
        </w:tc>
      </w:tr>
      <w:tr w:rsidR="007C7D50" w:rsidRPr="000215EF" w14:paraId="4E82C5AE" w14:textId="77777777" w:rsidTr="00C11D33">
        <w:trPr>
          <w:trHeight w:val="20"/>
        </w:trPr>
        <w:tc>
          <w:tcPr>
            <w:tcW w:w="567" w:type="dxa"/>
            <w:shd w:val="clear" w:color="auto" w:fill="auto"/>
            <w:noWrap/>
            <w:vAlign w:val="bottom"/>
            <w:hideMark/>
          </w:tcPr>
          <w:p w14:paraId="5627F81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1975</w:t>
            </w:r>
          </w:p>
        </w:tc>
        <w:tc>
          <w:tcPr>
            <w:tcW w:w="680" w:type="dxa"/>
            <w:shd w:val="clear" w:color="auto" w:fill="auto"/>
            <w:noWrap/>
            <w:vAlign w:val="bottom"/>
            <w:hideMark/>
          </w:tcPr>
          <w:p w14:paraId="5665455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0621591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864B72E"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AD42D09"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18D09D7F"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1098</w:t>
            </w:r>
          </w:p>
        </w:tc>
        <w:tc>
          <w:tcPr>
            <w:tcW w:w="680" w:type="dxa"/>
            <w:shd w:val="clear" w:color="auto" w:fill="auto"/>
            <w:noWrap/>
            <w:vAlign w:val="bottom"/>
            <w:hideMark/>
          </w:tcPr>
          <w:p w14:paraId="1636C1D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515</w:t>
            </w:r>
          </w:p>
        </w:tc>
        <w:tc>
          <w:tcPr>
            <w:tcW w:w="680" w:type="dxa"/>
            <w:shd w:val="clear" w:color="auto" w:fill="auto"/>
            <w:noWrap/>
            <w:vAlign w:val="bottom"/>
            <w:hideMark/>
          </w:tcPr>
          <w:p w14:paraId="4DB7317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278</w:t>
            </w:r>
          </w:p>
        </w:tc>
        <w:tc>
          <w:tcPr>
            <w:tcW w:w="680" w:type="dxa"/>
            <w:shd w:val="clear" w:color="auto" w:fill="auto"/>
            <w:noWrap/>
            <w:vAlign w:val="bottom"/>
            <w:hideMark/>
          </w:tcPr>
          <w:p w14:paraId="07F2873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305</w:t>
            </w:r>
          </w:p>
        </w:tc>
        <w:tc>
          <w:tcPr>
            <w:tcW w:w="680" w:type="dxa"/>
            <w:shd w:val="clear" w:color="auto" w:fill="auto"/>
            <w:noWrap/>
            <w:vAlign w:val="bottom"/>
            <w:hideMark/>
          </w:tcPr>
          <w:p w14:paraId="7E39232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12</w:t>
            </w:r>
          </w:p>
        </w:tc>
      </w:tr>
      <w:tr w:rsidR="007C7D50" w:rsidRPr="000215EF" w14:paraId="75A6B458" w14:textId="77777777" w:rsidTr="00C11D33">
        <w:trPr>
          <w:trHeight w:val="20"/>
        </w:trPr>
        <w:tc>
          <w:tcPr>
            <w:tcW w:w="567" w:type="dxa"/>
            <w:shd w:val="clear" w:color="auto" w:fill="auto"/>
            <w:noWrap/>
            <w:vAlign w:val="bottom"/>
            <w:hideMark/>
          </w:tcPr>
          <w:p w14:paraId="09E676C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1976</w:t>
            </w:r>
          </w:p>
        </w:tc>
        <w:tc>
          <w:tcPr>
            <w:tcW w:w="680" w:type="dxa"/>
            <w:shd w:val="clear" w:color="auto" w:fill="auto"/>
            <w:noWrap/>
            <w:vAlign w:val="bottom"/>
            <w:hideMark/>
          </w:tcPr>
          <w:p w14:paraId="6967B6F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4AE1FEB0"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AF4762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F66D784"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5766D91D"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1128</w:t>
            </w:r>
          </w:p>
        </w:tc>
        <w:tc>
          <w:tcPr>
            <w:tcW w:w="680" w:type="dxa"/>
            <w:shd w:val="clear" w:color="auto" w:fill="auto"/>
            <w:noWrap/>
            <w:vAlign w:val="bottom"/>
            <w:hideMark/>
          </w:tcPr>
          <w:p w14:paraId="1FA4189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524</w:t>
            </w:r>
          </w:p>
        </w:tc>
        <w:tc>
          <w:tcPr>
            <w:tcW w:w="680" w:type="dxa"/>
            <w:shd w:val="clear" w:color="auto" w:fill="auto"/>
            <w:noWrap/>
            <w:vAlign w:val="bottom"/>
            <w:hideMark/>
          </w:tcPr>
          <w:p w14:paraId="7550E1C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297</w:t>
            </w:r>
          </w:p>
        </w:tc>
        <w:tc>
          <w:tcPr>
            <w:tcW w:w="680" w:type="dxa"/>
            <w:shd w:val="clear" w:color="auto" w:fill="auto"/>
            <w:noWrap/>
            <w:vAlign w:val="bottom"/>
            <w:hideMark/>
          </w:tcPr>
          <w:p w14:paraId="3AF35A1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307</w:t>
            </w:r>
          </w:p>
        </w:tc>
        <w:tc>
          <w:tcPr>
            <w:tcW w:w="680" w:type="dxa"/>
            <w:shd w:val="clear" w:color="auto" w:fill="auto"/>
            <w:noWrap/>
            <w:vAlign w:val="bottom"/>
            <w:hideMark/>
          </w:tcPr>
          <w:p w14:paraId="24D46F3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12</w:t>
            </w:r>
          </w:p>
        </w:tc>
      </w:tr>
      <w:tr w:rsidR="007C7D50" w:rsidRPr="000215EF" w14:paraId="5A609CB6" w14:textId="77777777" w:rsidTr="00C11D33">
        <w:trPr>
          <w:trHeight w:val="20"/>
        </w:trPr>
        <w:tc>
          <w:tcPr>
            <w:tcW w:w="567" w:type="dxa"/>
            <w:shd w:val="clear" w:color="auto" w:fill="auto"/>
            <w:noWrap/>
            <w:vAlign w:val="bottom"/>
            <w:hideMark/>
          </w:tcPr>
          <w:p w14:paraId="17619BF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1977</w:t>
            </w:r>
          </w:p>
        </w:tc>
        <w:tc>
          <w:tcPr>
            <w:tcW w:w="680" w:type="dxa"/>
            <w:shd w:val="clear" w:color="auto" w:fill="auto"/>
            <w:noWrap/>
            <w:vAlign w:val="bottom"/>
            <w:hideMark/>
          </w:tcPr>
          <w:p w14:paraId="16A9204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714843EB"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7C627F6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9BFC945"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7D99575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1071</w:t>
            </w:r>
          </w:p>
        </w:tc>
        <w:tc>
          <w:tcPr>
            <w:tcW w:w="680" w:type="dxa"/>
            <w:shd w:val="clear" w:color="auto" w:fill="auto"/>
            <w:noWrap/>
            <w:vAlign w:val="bottom"/>
            <w:hideMark/>
          </w:tcPr>
          <w:p w14:paraId="7EB7DD4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499</w:t>
            </w:r>
          </w:p>
        </w:tc>
        <w:tc>
          <w:tcPr>
            <w:tcW w:w="680" w:type="dxa"/>
            <w:shd w:val="clear" w:color="auto" w:fill="auto"/>
            <w:noWrap/>
            <w:vAlign w:val="bottom"/>
            <w:hideMark/>
          </w:tcPr>
          <w:p w14:paraId="6EB0A34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283</w:t>
            </w:r>
          </w:p>
        </w:tc>
        <w:tc>
          <w:tcPr>
            <w:tcW w:w="680" w:type="dxa"/>
            <w:shd w:val="clear" w:color="auto" w:fill="auto"/>
            <w:noWrap/>
            <w:vAlign w:val="bottom"/>
            <w:hideMark/>
          </w:tcPr>
          <w:p w14:paraId="097443A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289</w:t>
            </w:r>
          </w:p>
        </w:tc>
        <w:tc>
          <w:tcPr>
            <w:tcW w:w="680" w:type="dxa"/>
            <w:shd w:val="clear" w:color="auto" w:fill="auto"/>
            <w:noWrap/>
            <w:vAlign w:val="bottom"/>
            <w:hideMark/>
          </w:tcPr>
          <w:p w14:paraId="4C53BF9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15</w:t>
            </w:r>
          </w:p>
        </w:tc>
      </w:tr>
      <w:tr w:rsidR="007C7D50" w:rsidRPr="000215EF" w14:paraId="1D525E08" w14:textId="77777777" w:rsidTr="00C11D33">
        <w:trPr>
          <w:trHeight w:val="20"/>
        </w:trPr>
        <w:tc>
          <w:tcPr>
            <w:tcW w:w="567" w:type="dxa"/>
            <w:shd w:val="clear" w:color="auto" w:fill="auto"/>
            <w:noWrap/>
            <w:vAlign w:val="bottom"/>
            <w:hideMark/>
          </w:tcPr>
          <w:p w14:paraId="4768DF7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1978</w:t>
            </w:r>
          </w:p>
        </w:tc>
        <w:tc>
          <w:tcPr>
            <w:tcW w:w="680" w:type="dxa"/>
            <w:shd w:val="clear" w:color="auto" w:fill="auto"/>
            <w:noWrap/>
            <w:vAlign w:val="bottom"/>
            <w:hideMark/>
          </w:tcPr>
          <w:p w14:paraId="1D50A60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39FF1CC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0B01141C"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36D20A8"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4C8AA67F"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1106</w:t>
            </w:r>
          </w:p>
        </w:tc>
        <w:tc>
          <w:tcPr>
            <w:tcW w:w="680" w:type="dxa"/>
            <w:shd w:val="clear" w:color="auto" w:fill="auto"/>
            <w:noWrap/>
            <w:vAlign w:val="bottom"/>
            <w:hideMark/>
          </w:tcPr>
          <w:p w14:paraId="7E222B5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515</w:t>
            </w:r>
          </w:p>
        </w:tc>
        <w:tc>
          <w:tcPr>
            <w:tcW w:w="680" w:type="dxa"/>
            <w:shd w:val="clear" w:color="auto" w:fill="auto"/>
            <w:noWrap/>
            <w:vAlign w:val="bottom"/>
            <w:hideMark/>
          </w:tcPr>
          <w:p w14:paraId="7FE5238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345</w:t>
            </w:r>
          </w:p>
        </w:tc>
        <w:tc>
          <w:tcPr>
            <w:tcW w:w="680" w:type="dxa"/>
            <w:shd w:val="clear" w:color="auto" w:fill="auto"/>
            <w:noWrap/>
            <w:vAlign w:val="bottom"/>
            <w:hideMark/>
          </w:tcPr>
          <w:p w14:paraId="149024F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246</w:t>
            </w:r>
          </w:p>
        </w:tc>
        <w:tc>
          <w:tcPr>
            <w:tcW w:w="680" w:type="dxa"/>
            <w:shd w:val="clear" w:color="auto" w:fill="auto"/>
            <w:noWrap/>
            <w:vAlign w:val="bottom"/>
            <w:hideMark/>
          </w:tcPr>
          <w:p w14:paraId="78E60EF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17</w:t>
            </w:r>
          </w:p>
        </w:tc>
      </w:tr>
      <w:tr w:rsidR="007C7D50" w:rsidRPr="000215EF" w14:paraId="1D3351EF" w14:textId="77777777" w:rsidTr="00C11D33">
        <w:trPr>
          <w:trHeight w:val="20"/>
        </w:trPr>
        <w:tc>
          <w:tcPr>
            <w:tcW w:w="567" w:type="dxa"/>
            <w:shd w:val="clear" w:color="auto" w:fill="auto"/>
            <w:noWrap/>
            <w:vAlign w:val="bottom"/>
            <w:hideMark/>
          </w:tcPr>
          <w:p w14:paraId="7BEE0CD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1979</w:t>
            </w:r>
          </w:p>
        </w:tc>
        <w:tc>
          <w:tcPr>
            <w:tcW w:w="680" w:type="dxa"/>
            <w:shd w:val="clear" w:color="auto" w:fill="auto"/>
            <w:noWrap/>
            <w:vAlign w:val="bottom"/>
            <w:hideMark/>
          </w:tcPr>
          <w:p w14:paraId="766F1C7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1FA51B2A"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C0FEAC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9AFC4CB"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571D5F0F"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1119</w:t>
            </w:r>
          </w:p>
        </w:tc>
        <w:tc>
          <w:tcPr>
            <w:tcW w:w="680" w:type="dxa"/>
            <w:shd w:val="clear" w:color="auto" w:fill="auto"/>
            <w:noWrap/>
            <w:vAlign w:val="bottom"/>
            <w:hideMark/>
          </w:tcPr>
          <w:p w14:paraId="1CD4AEF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528</w:t>
            </w:r>
          </w:p>
        </w:tc>
        <w:tc>
          <w:tcPr>
            <w:tcW w:w="680" w:type="dxa"/>
            <w:shd w:val="clear" w:color="auto" w:fill="auto"/>
            <w:noWrap/>
            <w:vAlign w:val="bottom"/>
            <w:hideMark/>
          </w:tcPr>
          <w:p w14:paraId="2648545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352</w:t>
            </w:r>
          </w:p>
        </w:tc>
        <w:tc>
          <w:tcPr>
            <w:tcW w:w="680" w:type="dxa"/>
            <w:shd w:val="clear" w:color="auto" w:fill="auto"/>
            <w:noWrap/>
            <w:vAlign w:val="bottom"/>
            <w:hideMark/>
          </w:tcPr>
          <w:p w14:paraId="3FD8E3C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239</w:t>
            </w:r>
          </w:p>
        </w:tc>
        <w:tc>
          <w:tcPr>
            <w:tcW w:w="680" w:type="dxa"/>
            <w:shd w:val="clear" w:color="auto" w:fill="auto"/>
            <w:noWrap/>
            <w:vAlign w:val="bottom"/>
            <w:hideMark/>
          </w:tcPr>
          <w:p w14:paraId="7EA61B8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w:t>
            </w:r>
          </w:p>
        </w:tc>
      </w:tr>
      <w:tr w:rsidR="007C7D50" w:rsidRPr="000215EF" w14:paraId="7103B855" w14:textId="77777777" w:rsidTr="00C11D33">
        <w:trPr>
          <w:trHeight w:val="20"/>
        </w:trPr>
        <w:tc>
          <w:tcPr>
            <w:tcW w:w="567" w:type="dxa"/>
            <w:shd w:val="clear" w:color="auto" w:fill="auto"/>
            <w:noWrap/>
            <w:vAlign w:val="bottom"/>
            <w:hideMark/>
          </w:tcPr>
          <w:p w14:paraId="54DB075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1980</w:t>
            </w:r>
          </w:p>
        </w:tc>
        <w:tc>
          <w:tcPr>
            <w:tcW w:w="680" w:type="dxa"/>
            <w:shd w:val="clear" w:color="auto" w:fill="auto"/>
            <w:noWrap/>
            <w:vAlign w:val="bottom"/>
            <w:hideMark/>
          </w:tcPr>
          <w:p w14:paraId="71B5029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48327730"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31335CB"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3037FEB"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584F25AC"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1026</w:t>
            </w:r>
          </w:p>
        </w:tc>
        <w:tc>
          <w:tcPr>
            <w:tcW w:w="680" w:type="dxa"/>
            <w:shd w:val="clear" w:color="auto" w:fill="auto"/>
            <w:noWrap/>
            <w:vAlign w:val="bottom"/>
            <w:hideMark/>
          </w:tcPr>
          <w:p w14:paraId="6F65266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530</w:t>
            </w:r>
          </w:p>
        </w:tc>
        <w:tc>
          <w:tcPr>
            <w:tcW w:w="680" w:type="dxa"/>
            <w:shd w:val="clear" w:color="auto" w:fill="auto"/>
            <w:noWrap/>
            <w:vAlign w:val="bottom"/>
            <w:hideMark/>
          </w:tcPr>
          <w:p w14:paraId="167E2A7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295</w:t>
            </w:r>
          </w:p>
        </w:tc>
        <w:tc>
          <w:tcPr>
            <w:tcW w:w="680" w:type="dxa"/>
            <w:shd w:val="clear" w:color="auto" w:fill="auto"/>
            <w:noWrap/>
            <w:vAlign w:val="bottom"/>
            <w:hideMark/>
          </w:tcPr>
          <w:p w14:paraId="0130A96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w:t>
            </w:r>
          </w:p>
        </w:tc>
        <w:tc>
          <w:tcPr>
            <w:tcW w:w="680" w:type="dxa"/>
            <w:shd w:val="clear" w:color="auto" w:fill="auto"/>
            <w:noWrap/>
            <w:vAlign w:val="bottom"/>
            <w:hideMark/>
          </w:tcPr>
          <w:p w14:paraId="42DF531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w:t>
            </w:r>
          </w:p>
        </w:tc>
      </w:tr>
      <w:tr w:rsidR="007C7D50" w:rsidRPr="000215EF" w14:paraId="2571DD0B" w14:textId="77777777" w:rsidTr="00C11D33">
        <w:trPr>
          <w:trHeight w:val="20"/>
        </w:trPr>
        <w:tc>
          <w:tcPr>
            <w:tcW w:w="567" w:type="dxa"/>
            <w:shd w:val="clear" w:color="auto" w:fill="auto"/>
            <w:noWrap/>
            <w:vAlign w:val="bottom"/>
            <w:hideMark/>
          </w:tcPr>
          <w:p w14:paraId="36C391C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1981</w:t>
            </w:r>
          </w:p>
        </w:tc>
        <w:tc>
          <w:tcPr>
            <w:tcW w:w="680" w:type="dxa"/>
            <w:shd w:val="clear" w:color="auto" w:fill="auto"/>
            <w:noWrap/>
            <w:vAlign w:val="bottom"/>
            <w:hideMark/>
          </w:tcPr>
          <w:p w14:paraId="07BC9E1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6A08C80B"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DEF2DFA"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0BC3C3D0"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703BBCEE"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1078</w:t>
            </w:r>
          </w:p>
        </w:tc>
        <w:tc>
          <w:tcPr>
            <w:tcW w:w="680" w:type="dxa"/>
            <w:shd w:val="clear" w:color="auto" w:fill="auto"/>
            <w:noWrap/>
            <w:vAlign w:val="bottom"/>
            <w:hideMark/>
          </w:tcPr>
          <w:p w14:paraId="3ECBE36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540</w:t>
            </w:r>
          </w:p>
        </w:tc>
        <w:tc>
          <w:tcPr>
            <w:tcW w:w="680" w:type="dxa"/>
            <w:shd w:val="clear" w:color="auto" w:fill="auto"/>
            <w:noWrap/>
            <w:vAlign w:val="bottom"/>
            <w:hideMark/>
          </w:tcPr>
          <w:p w14:paraId="2EDFEAD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322</w:t>
            </w:r>
          </w:p>
        </w:tc>
        <w:tc>
          <w:tcPr>
            <w:tcW w:w="680" w:type="dxa"/>
            <w:shd w:val="clear" w:color="auto" w:fill="auto"/>
            <w:noWrap/>
            <w:vAlign w:val="bottom"/>
            <w:hideMark/>
          </w:tcPr>
          <w:p w14:paraId="5F402C3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216</w:t>
            </w:r>
          </w:p>
        </w:tc>
        <w:tc>
          <w:tcPr>
            <w:tcW w:w="680" w:type="dxa"/>
            <w:shd w:val="clear" w:color="auto" w:fill="auto"/>
            <w:noWrap/>
            <w:vAlign w:val="bottom"/>
            <w:hideMark/>
          </w:tcPr>
          <w:p w14:paraId="3BEC2C9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w:t>
            </w:r>
          </w:p>
        </w:tc>
      </w:tr>
      <w:tr w:rsidR="007C7D50" w:rsidRPr="000215EF" w14:paraId="0E964CAD" w14:textId="77777777" w:rsidTr="00C11D33">
        <w:trPr>
          <w:trHeight w:val="20"/>
        </w:trPr>
        <w:tc>
          <w:tcPr>
            <w:tcW w:w="567" w:type="dxa"/>
            <w:shd w:val="clear" w:color="auto" w:fill="auto"/>
            <w:noWrap/>
            <w:vAlign w:val="bottom"/>
            <w:hideMark/>
          </w:tcPr>
          <w:p w14:paraId="1C39A65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1982</w:t>
            </w:r>
          </w:p>
        </w:tc>
        <w:tc>
          <w:tcPr>
            <w:tcW w:w="680" w:type="dxa"/>
            <w:shd w:val="clear" w:color="auto" w:fill="auto"/>
            <w:noWrap/>
            <w:vAlign w:val="bottom"/>
            <w:hideMark/>
          </w:tcPr>
          <w:p w14:paraId="6AB046E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079CF53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B773A8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80C61AC"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2E0BD229"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1046</w:t>
            </w:r>
          </w:p>
        </w:tc>
        <w:tc>
          <w:tcPr>
            <w:tcW w:w="680" w:type="dxa"/>
            <w:shd w:val="clear" w:color="auto" w:fill="auto"/>
            <w:noWrap/>
            <w:vAlign w:val="bottom"/>
            <w:hideMark/>
          </w:tcPr>
          <w:p w14:paraId="168A3E1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538</w:t>
            </w:r>
          </w:p>
        </w:tc>
        <w:tc>
          <w:tcPr>
            <w:tcW w:w="680" w:type="dxa"/>
            <w:shd w:val="clear" w:color="auto" w:fill="auto"/>
            <w:noWrap/>
            <w:vAlign w:val="bottom"/>
            <w:hideMark/>
          </w:tcPr>
          <w:p w14:paraId="507CF85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315</w:t>
            </w:r>
          </w:p>
        </w:tc>
        <w:tc>
          <w:tcPr>
            <w:tcW w:w="680" w:type="dxa"/>
            <w:shd w:val="clear" w:color="auto" w:fill="auto"/>
            <w:noWrap/>
            <w:vAlign w:val="bottom"/>
            <w:hideMark/>
          </w:tcPr>
          <w:p w14:paraId="654FB80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193</w:t>
            </w:r>
          </w:p>
        </w:tc>
        <w:tc>
          <w:tcPr>
            <w:tcW w:w="680" w:type="dxa"/>
            <w:shd w:val="clear" w:color="auto" w:fill="auto"/>
            <w:noWrap/>
            <w:vAlign w:val="bottom"/>
            <w:hideMark/>
          </w:tcPr>
          <w:p w14:paraId="3E530A7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w:t>
            </w:r>
          </w:p>
        </w:tc>
      </w:tr>
      <w:tr w:rsidR="007C7D50" w:rsidRPr="000215EF" w14:paraId="47B66A71" w14:textId="77777777" w:rsidTr="00C11D33">
        <w:trPr>
          <w:trHeight w:val="20"/>
        </w:trPr>
        <w:tc>
          <w:tcPr>
            <w:tcW w:w="567" w:type="dxa"/>
            <w:shd w:val="clear" w:color="auto" w:fill="auto"/>
            <w:noWrap/>
            <w:vAlign w:val="bottom"/>
            <w:hideMark/>
          </w:tcPr>
          <w:p w14:paraId="37083DB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1983</w:t>
            </w:r>
          </w:p>
        </w:tc>
        <w:tc>
          <w:tcPr>
            <w:tcW w:w="680" w:type="dxa"/>
            <w:shd w:val="clear" w:color="auto" w:fill="auto"/>
            <w:noWrap/>
            <w:vAlign w:val="bottom"/>
            <w:hideMark/>
          </w:tcPr>
          <w:p w14:paraId="5235AB5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6FFC0CF6"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338A3513"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822EF8B"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4F4C98F0"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1053</w:t>
            </w:r>
          </w:p>
        </w:tc>
        <w:tc>
          <w:tcPr>
            <w:tcW w:w="680" w:type="dxa"/>
            <w:shd w:val="clear" w:color="auto" w:fill="auto"/>
            <w:noWrap/>
            <w:vAlign w:val="bottom"/>
            <w:hideMark/>
          </w:tcPr>
          <w:p w14:paraId="4894092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535</w:t>
            </w:r>
          </w:p>
        </w:tc>
        <w:tc>
          <w:tcPr>
            <w:tcW w:w="680" w:type="dxa"/>
            <w:shd w:val="clear" w:color="auto" w:fill="auto"/>
            <w:noWrap/>
            <w:vAlign w:val="bottom"/>
            <w:hideMark/>
          </w:tcPr>
          <w:p w14:paraId="7230E2F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315</w:t>
            </w:r>
          </w:p>
        </w:tc>
        <w:tc>
          <w:tcPr>
            <w:tcW w:w="680" w:type="dxa"/>
            <w:shd w:val="clear" w:color="auto" w:fill="auto"/>
            <w:noWrap/>
            <w:vAlign w:val="bottom"/>
            <w:hideMark/>
          </w:tcPr>
          <w:p w14:paraId="587FA22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203</w:t>
            </w:r>
          </w:p>
        </w:tc>
        <w:tc>
          <w:tcPr>
            <w:tcW w:w="680" w:type="dxa"/>
            <w:shd w:val="clear" w:color="auto" w:fill="auto"/>
            <w:noWrap/>
            <w:vAlign w:val="bottom"/>
            <w:hideMark/>
          </w:tcPr>
          <w:p w14:paraId="337C813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w:t>
            </w:r>
          </w:p>
        </w:tc>
      </w:tr>
      <w:tr w:rsidR="007C7D50" w:rsidRPr="000215EF" w14:paraId="5900DCD1" w14:textId="77777777" w:rsidTr="00C11D33">
        <w:trPr>
          <w:trHeight w:val="20"/>
        </w:trPr>
        <w:tc>
          <w:tcPr>
            <w:tcW w:w="567" w:type="dxa"/>
            <w:shd w:val="clear" w:color="auto" w:fill="auto"/>
            <w:noWrap/>
            <w:vAlign w:val="bottom"/>
            <w:hideMark/>
          </w:tcPr>
          <w:p w14:paraId="3C1E453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1984</w:t>
            </w:r>
          </w:p>
        </w:tc>
        <w:tc>
          <w:tcPr>
            <w:tcW w:w="680" w:type="dxa"/>
            <w:shd w:val="clear" w:color="auto" w:fill="auto"/>
            <w:noWrap/>
            <w:vAlign w:val="bottom"/>
            <w:hideMark/>
          </w:tcPr>
          <w:p w14:paraId="7051685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7E1C3E3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C8B02B8"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BF41EBE"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7F4C26F3"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1229</w:t>
            </w:r>
          </w:p>
        </w:tc>
        <w:tc>
          <w:tcPr>
            <w:tcW w:w="680" w:type="dxa"/>
            <w:shd w:val="clear" w:color="auto" w:fill="auto"/>
            <w:noWrap/>
            <w:vAlign w:val="bottom"/>
            <w:hideMark/>
          </w:tcPr>
          <w:p w14:paraId="277F46D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546</w:t>
            </w:r>
          </w:p>
        </w:tc>
        <w:tc>
          <w:tcPr>
            <w:tcW w:w="680" w:type="dxa"/>
            <w:shd w:val="clear" w:color="auto" w:fill="auto"/>
            <w:noWrap/>
            <w:vAlign w:val="bottom"/>
            <w:hideMark/>
          </w:tcPr>
          <w:p w14:paraId="58CE7F9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401</w:t>
            </w:r>
          </w:p>
        </w:tc>
        <w:tc>
          <w:tcPr>
            <w:tcW w:w="680" w:type="dxa"/>
            <w:shd w:val="clear" w:color="auto" w:fill="auto"/>
            <w:noWrap/>
            <w:vAlign w:val="bottom"/>
            <w:hideMark/>
          </w:tcPr>
          <w:p w14:paraId="0501FF5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282</w:t>
            </w:r>
          </w:p>
        </w:tc>
        <w:tc>
          <w:tcPr>
            <w:tcW w:w="680" w:type="dxa"/>
            <w:shd w:val="clear" w:color="auto" w:fill="auto"/>
            <w:noWrap/>
            <w:vAlign w:val="bottom"/>
            <w:hideMark/>
          </w:tcPr>
          <w:p w14:paraId="38ACFED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w:t>
            </w:r>
          </w:p>
        </w:tc>
      </w:tr>
      <w:tr w:rsidR="007C7D50" w:rsidRPr="000215EF" w14:paraId="24BC93BC" w14:textId="77777777" w:rsidTr="00C11D33">
        <w:trPr>
          <w:trHeight w:val="20"/>
        </w:trPr>
        <w:tc>
          <w:tcPr>
            <w:tcW w:w="567" w:type="dxa"/>
            <w:shd w:val="clear" w:color="auto" w:fill="auto"/>
            <w:noWrap/>
            <w:vAlign w:val="bottom"/>
            <w:hideMark/>
          </w:tcPr>
          <w:p w14:paraId="112435E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1985</w:t>
            </w:r>
          </w:p>
        </w:tc>
        <w:tc>
          <w:tcPr>
            <w:tcW w:w="680" w:type="dxa"/>
            <w:shd w:val="clear" w:color="auto" w:fill="auto"/>
            <w:noWrap/>
            <w:vAlign w:val="bottom"/>
            <w:hideMark/>
          </w:tcPr>
          <w:p w14:paraId="353417E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2A8531D0"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2D4C3F1"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76DC40D"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5906F5D9"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1207</w:t>
            </w:r>
          </w:p>
        </w:tc>
        <w:tc>
          <w:tcPr>
            <w:tcW w:w="680" w:type="dxa"/>
            <w:shd w:val="clear" w:color="auto" w:fill="auto"/>
            <w:noWrap/>
            <w:vAlign w:val="bottom"/>
            <w:hideMark/>
          </w:tcPr>
          <w:p w14:paraId="7B12587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566</w:t>
            </w:r>
          </w:p>
        </w:tc>
        <w:tc>
          <w:tcPr>
            <w:tcW w:w="680" w:type="dxa"/>
            <w:shd w:val="clear" w:color="auto" w:fill="auto"/>
            <w:noWrap/>
            <w:vAlign w:val="bottom"/>
            <w:hideMark/>
          </w:tcPr>
          <w:p w14:paraId="09D9279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383</w:t>
            </w:r>
          </w:p>
        </w:tc>
        <w:tc>
          <w:tcPr>
            <w:tcW w:w="680" w:type="dxa"/>
            <w:shd w:val="clear" w:color="auto" w:fill="auto"/>
            <w:noWrap/>
            <w:vAlign w:val="bottom"/>
            <w:hideMark/>
          </w:tcPr>
          <w:p w14:paraId="6ACFF19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258</w:t>
            </w:r>
          </w:p>
        </w:tc>
        <w:tc>
          <w:tcPr>
            <w:tcW w:w="680" w:type="dxa"/>
            <w:shd w:val="clear" w:color="auto" w:fill="auto"/>
            <w:noWrap/>
            <w:vAlign w:val="bottom"/>
            <w:hideMark/>
          </w:tcPr>
          <w:p w14:paraId="4673263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21</w:t>
            </w:r>
          </w:p>
        </w:tc>
      </w:tr>
      <w:tr w:rsidR="007C7D50" w:rsidRPr="000215EF" w14:paraId="18CA897D" w14:textId="77777777" w:rsidTr="00C11D33">
        <w:trPr>
          <w:trHeight w:val="20"/>
        </w:trPr>
        <w:tc>
          <w:tcPr>
            <w:tcW w:w="567" w:type="dxa"/>
            <w:shd w:val="clear" w:color="auto" w:fill="auto"/>
            <w:noWrap/>
            <w:vAlign w:val="bottom"/>
            <w:hideMark/>
          </w:tcPr>
          <w:p w14:paraId="717C681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1986</w:t>
            </w:r>
          </w:p>
        </w:tc>
        <w:tc>
          <w:tcPr>
            <w:tcW w:w="680" w:type="dxa"/>
            <w:shd w:val="clear" w:color="auto" w:fill="auto"/>
            <w:noWrap/>
            <w:vAlign w:val="bottom"/>
            <w:hideMark/>
          </w:tcPr>
          <w:p w14:paraId="4CB3120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0CC85DC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7DC19791"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06E08972"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6F057FF3"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1277</w:t>
            </w:r>
          </w:p>
        </w:tc>
        <w:tc>
          <w:tcPr>
            <w:tcW w:w="680" w:type="dxa"/>
            <w:shd w:val="clear" w:color="auto" w:fill="auto"/>
            <w:noWrap/>
            <w:vAlign w:val="bottom"/>
            <w:hideMark/>
          </w:tcPr>
          <w:p w14:paraId="410A8D8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572</w:t>
            </w:r>
          </w:p>
        </w:tc>
        <w:tc>
          <w:tcPr>
            <w:tcW w:w="680" w:type="dxa"/>
            <w:shd w:val="clear" w:color="auto" w:fill="auto"/>
            <w:noWrap/>
            <w:vAlign w:val="bottom"/>
            <w:hideMark/>
          </w:tcPr>
          <w:p w14:paraId="4CE5593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418</w:t>
            </w:r>
          </w:p>
        </w:tc>
        <w:tc>
          <w:tcPr>
            <w:tcW w:w="680" w:type="dxa"/>
            <w:shd w:val="clear" w:color="auto" w:fill="auto"/>
            <w:noWrap/>
            <w:vAlign w:val="bottom"/>
            <w:hideMark/>
          </w:tcPr>
          <w:p w14:paraId="159CDB5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287</w:t>
            </w:r>
          </w:p>
        </w:tc>
        <w:tc>
          <w:tcPr>
            <w:tcW w:w="680" w:type="dxa"/>
            <w:shd w:val="clear" w:color="auto" w:fill="auto"/>
            <w:noWrap/>
            <w:vAlign w:val="bottom"/>
            <w:hideMark/>
          </w:tcPr>
          <w:p w14:paraId="3D97673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21</w:t>
            </w:r>
          </w:p>
        </w:tc>
      </w:tr>
      <w:tr w:rsidR="007C7D50" w:rsidRPr="000215EF" w14:paraId="1E8590EB" w14:textId="77777777" w:rsidTr="00C11D33">
        <w:trPr>
          <w:trHeight w:val="20"/>
        </w:trPr>
        <w:tc>
          <w:tcPr>
            <w:tcW w:w="567" w:type="dxa"/>
            <w:shd w:val="clear" w:color="auto" w:fill="auto"/>
            <w:noWrap/>
            <w:vAlign w:val="bottom"/>
            <w:hideMark/>
          </w:tcPr>
          <w:p w14:paraId="2D094A4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1987</w:t>
            </w:r>
          </w:p>
        </w:tc>
        <w:tc>
          <w:tcPr>
            <w:tcW w:w="680" w:type="dxa"/>
            <w:shd w:val="clear" w:color="auto" w:fill="auto"/>
            <w:noWrap/>
            <w:vAlign w:val="bottom"/>
            <w:hideMark/>
          </w:tcPr>
          <w:p w14:paraId="5873E1F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70B0CA8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957C1D7"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6B4328A"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0A03C56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1304</w:t>
            </w:r>
          </w:p>
        </w:tc>
        <w:tc>
          <w:tcPr>
            <w:tcW w:w="680" w:type="dxa"/>
            <w:shd w:val="clear" w:color="auto" w:fill="auto"/>
            <w:noWrap/>
            <w:vAlign w:val="bottom"/>
            <w:hideMark/>
          </w:tcPr>
          <w:p w14:paraId="4DB7EDA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591</w:t>
            </w:r>
          </w:p>
        </w:tc>
        <w:tc>
          <w:tcPr>
            <w:tcW w:w="680" w:type="dxa"/>
            <w:shd w:val="clear" w:color="auto" w:fill="auto"/>
            <w:noWrap/>
            <w:vAlign w:val="bottom"/>
            <w:hideMark/>
          </w:tcPr>
          <w:p w14:paraId="2424401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419</w:t>
            </w:r>
          </w:p>
        </w:tc>
        <w:tc>
          <w:tcPr>
            <w:tcW w:w="680" w:type="dxa"/>
            <w:shd w:val="clear" w:color="auto" w:fill="auto"/>
            <w:noWrap/>
            <w:vAlign w:val="bottom"/>
            <w:hideMark/>
          </w:tcPr>
          <w:p w14:paraId="1DBA61F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294</w:t>
            </w:r>
          </w:p>
        </w:tc>
        <w:tc>
          <w:tcPr>
            <w:tcW w:w="680" w:type="dxa"/>
            <w:shd w:val="clear" w:color="auto" w:fill="auto"/>
            <w:noWrap/>
            <w:vAlign w:val="bottom"/>
            <w:hideMark/>
          </w:tcPr>
          <w:p w14:paraId="124DAE8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22</w:t>
            </w:r>
          </w:p>
        </w:tc>
      </w:tr>
      <w:tr w:rsidR="007C7D50" w:rsidRPr="000215EF" w14:paraId="120F2147" w14:textId="77777777" w:rsidTr="00C11D33">
        <w:trPr>
          <w:trHeight w:val="20"/>
        </w:trPr>
        <w:tc>
          <w:tcPr>
            <w:tcW w:w="567" w:type="dxa"/>
            <w:shd w:val="clear" w:color="auto" w:fill="auto"/>
            <w:noWrap/>
            <w:vAlign w:val="bottom"/>
            <w:hideMark/>
          </w:tcPr>
          <w:p w14:paraId="051547A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1988</w:t>
            </w:r>
          </w:p>
        </w:tc>
        <w:tc>
          <w:tcPr>
            <w:tcW w:w="680" w:type="dxa"/>
            <w:shd w:val="clear" w:color="auto" w:fill="auto"/>
            <w:noWrap/>
            <w:vAlign w:val="bottom"/>
            <w:hideMark/>
          </w:tcPr>
          <w:p w14:paraId="1C6AF26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4DE1B18E"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6657C8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E6684F4"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1E077CE7"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1383</w:t>
            </w:r>
          </w:p>
        </w:tc>
        <w:tc>
          <w:tcPr>
            <w:tcW w:w="680" w:type="dxa"/>
            <w:shd w:val="clear" w:color="auto" w:fill="auto"/>
            <w:noWrap/>
            <w:vAlign w:val="bottom"/>
            <w:hideMark/>
          </w:tcPr>
          <w:p w14:paraId="204F71D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595</w:t>
            </w:r>
          </w:p>
        </w:tc>
        <w:tc>
          <w:tcPr>
            <w:tcW w:w="680" w:type="dxa"/>
            <w:shd w:val="clear" w:color="auto" w:fill="auto"/>
            <w:noWrap/>
            <w:vAlign w:val="bottom"/>
            <w:hideMark/>
          </w:tcPr>
          <w:p w14:paraId="22CF7A0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502</w:t>
            </w:r>
          </w:p>
        </w:tc>
        <w:tc>
          <w:tcPr>
            <w:tcW w:w="680" w:type="dxa"/>
            <w:shd w:val="clear" w:color="auto" w:fill="auto"/>
            <w:noWrap/>
            <w:vAlign w:val="bottom"/>
            <w:hideMark/>
          </w:tcPr>
          <w:p w14:paraId="0C8A5E5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286</w:t>
            </w:r>
          </w:p>
        </w:tc>
        <w:tc>
          <w:tcPr>
            <w:tcW w:w="680" w:type="dxa"/>
            <w:shd w:val="clear" w:color="auto" w:fill="auto"/>
            <w:noWrap/>
            <w:vAlign w:val="bottom"/>
            <w:hideMark/>
          </w:tcPr>
          <w:p w14:paraId="33517DE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23</w:t>
            </w:r>
          </w:p>
        </w:tc>
      </w:tr>
      <w:tr w:rsidR="007C7D50" w:rsidRPr="000215EF" w14:paraId="433ED810" w14:textId="77777777" w:rsidTr="00C11D33">
        <w:trPr>
          <w:trHeight w:val="20"/>
        </w:trPr>
        <w:tc>
          <w:tcPr>
            <w:tcW w:w="567" w:type="dxa"/>
            <w:shd w:val="clear" w:color="auto" w:fill="auto"/>
            <w:noWrap/>
            <w:vAlign w:val="bottom"/>
            <w:hideMark/>
          </w:tcPr>
          <w:p w14:paraId="697C69B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1989</w:t>
            </w:r>
          </w:p>
        </w:tc>
        <w:tc>
          <w:tcPr>
            <w:tcW w:w="680" w:type="dxa"/>
            <w:shd w:val="clear" w:color="auto" w:fill="auto"/>
            <w:noWrap/>
            <w:vAlign w:val="bottom"/>
            <w:hideMark/>
          </w:tcPr>
          <w:p w14:paraId="64EFC7C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5DCEF4C7"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79162F0"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F8D7990"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017D6421"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1409</w:t>
            </w:r>
          </w:p>
        </w:tc>
        <w:tc>
          <w:tcPr>
            <w:tcW w:w="680" w:type="dxa"/>
            <w:shd w:val="clear" w:color="auto" w:fill="auto"/>
            <w:noWrap/>
            <w:vAlign w:val="bottom"/>
            <w:hideMark/>
          </w:tcPr>
          <w:p w14:paraId="4276FF2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615</w:t>
            </w:r>
          </w:p>
        </w:tc>
        <w:tc>
          <w:tcPr>
            <w:tcW w:w="680" w:type="dxa"/>
            <w:shd w:val="clear" w:color="auto" w:fill="auto"/>
            <w:noWrap/>
            <w:vAlign w:val="bottom"/>
            <w:hideMark/>
          </w:tcPr>
          <w:p w14:paraId="6A27921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500</w:t>
            </w:r>
          </w:p>
        </w:tc>
        <w:tc>
          <w:tcPr>
            <w:tcW w:w="680" w:type="dxa"/>
            <w:shd w:val="clear" w:color="auto" w:fill="auto"/>
            <w:noWrap/>
            <w:vAlign w:val="bottom"/>
            <w:hideMark/>
          </w:tcPr>
          <w:p w14:paraId="0B1BC17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294</w:t>
            </w:r>
          </w:p>
        </w:tc>
        <w:tc>
          <w:tcPr>
            <w:tcW w:w="680" w:type="dxa"/>
            <w:shd w:val="clear" w:color="auto" w:fill="auto"/>
            <w:noWrap/>
            <w:vAlign w:val="bottom"/>
            <w:hideMark/>
          </w:tcPr>
          <w:p w14:paraId="42D9AE8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25</w:t>
            </w:r>
          </w:p>
        </w:tc>
      </w:tr>
      <w:tr w:rsidR="007C7D50" w:rsidRPr="000215EF" w14:paraId="09C0F96B" w14:textId="77777777" w:rsidTr="00C11D33">
        <w:trPr>
          <w:trHeight w:val="20"/>
        </w:trPr>
        <w:tc>
          <w:tcPr>
            <w:tcW w:w="567" w:type="dxa"/>
            <w:shd w:val="clear" w:color="auto" w:fill="auto"/>
            <w:noWrap/>
            <w:vAlign w:val="bottom"/>
            <w:hideMark/>
          </w:tcPr>
          <w:p w14:paraId="5CF3B00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1990</w:t>
            </w:r>
          </w:p>
        </w:tc>
        <w:tc>
          <w:tcPr>
            <w:tcW w:w="680" w:type="dxa"/>
            <w:shd w:val="clear" w:color="auto" w:fill="auto"/>
            <w:noWrap/>
            <w:vAlign w:val="bottom"/>
            <w:hideMark/>
          </w:tcPr>
          <w:p w14:paraId="0BB42C0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1A08A55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8BC9E73"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7178E6C"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3DBFAD9C"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1429</w:t>
            </w:r>
          </w:p>
        </w:tc>
        <w:tc>
          <w:tcPr>
            <w:tcW w:w="680" w:type="dxa"/>
            <w:shd w:val="clear" w:color="auto" w:fill="auto"/>
            <w:noWrap/>
            <w:vAlign w:val="bottom"/>
            <w:hideMark/>
          </w:tcPr>
          <w:p w14:paraId="7D74147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632</w:t>
            </w:r>
          </w:p>
        </w:tc>
        <w:tc>
          <w:tcPr>
            <w:tcW w:w="680" w:type="dxa"/>
            <w:shd w:val="clear" w:color="auto" w:fill="auto"/>
            <w:noWrap/>
            <w:vAlign w:val="bottom"/>
            <w:hideMark/>
          </w:tcPr>
          <w:p w14:paraId="6942B89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507</w:t>
            </w:r>
          </w:p>
        </w:tc>
        <w:tc>
          <w:tcPr>
            <w:tcW w:w="680" w:type="dxa"/>
            <w:shd w:val="clear" w:color="auto" w:fill="auto"/>
            <w:noWrap/>
            <w:vAlign w:val="bottom"/>
            <w:hideMark/>
          </w:tcPr>
          <w:p w14:paraId="3FAFF66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290</w:t>
            </w:r>
          </w:p>
        </w:tc>
        <w:tc>
          <w:tcPr>
            <w:tcW w:w="680" w:type="dxa"/>
            <w:shd w:val="clear" w:color="auto" w:fill="auto"/>
            <w:noWrap/>
            <w:vAlign w:val="bottom"/>
            <w:hideMark/>
          </w:tcPr>
          <w:p w14:paraId="5C8BE7A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26</w:t>
            </w:r>
          </w:p>
        </w:tc>
      </w:tr>
      <w:tr w:rsidR="007C7D50" w:rsidRPr="000215EF" w14:paraId="0A70D341" w14:textId="77777777" w:rsidTr="00C11D33">
        <w:trPr>
          <w:trHeight w:val="20"/>
        </w:trPr>
        <w:tc>
          <w:tcPr>
            <w:tcW w:w="567" w:type="dxa"/>
            <w:shd w:val="clear" w:color="auto" w:fill="auto"/>
            <w:noWrap/>
            <w:vAlign w:val="bottom"/>
            <w:hideMark/>
          </w:tcPr>
          <w:p w14:paraId="4B2D3F2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1991</w:t>
            </w:r>
          </w:p>
        </w:tc>
        <w:tc>
          <w:tcPr>
            <w:tcW w:w="680" w:type="dxa"/>
            <w:shd w:val="clear" w:color="auto" w:fill="auto"/>
            <w:noWrap/>
            <w:vAlign w:val="bottom"/>
            <w:hideMark/>
          </w:tcPr>
          <w:p w14:paraId="21DBDD3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0AC21CA3"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3D15FA6"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24F3341"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536E172F"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1472</w:t>
            </w:r>
          </w:p>
        </w:tc>
        <w:tc>
          <w:tcPr>
            <w:tcW w:w="680" w:type="dxa"/>
            <w:shd w:val="clear" w:color="auto" w:fill="auto"/>
            <w:noWrap/>
            <w:vAlign w:val="bottom"/>
            <w:hideMark/>
          </w:tcPr>
          <w:p w14:paraId="417C465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653</w:t>
            </w:r>
          </w:p>
        </w:tc>
        <w:tc>
          <w:tcPr>
            <w:tcW w:w="680" w:type="dxa"/>
            <w:shd w:val="clear" w:color="auto" w:fill="auto"/>
            <w:noWrap/>
            <w:vAlign w:val="bottom"/>
            <w:hideMark/>
          </w:tcPr>
          <w:p w14:paraId="57A3FA8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521</w:t>
            </w:r>
          </w:p>
        </w:tc>
        <w:tc>
          <w:tcPr>
            <w:tcW w:w="680" w:type="dxa"/>
            <w:shd w:val="clear" w:color="auto" w:fill="auto"/>
            <w:noWrap/>
            <w:vAlign w:val="bottom"/>
            <w:hideMark/>
          </w:tcPr>
          <w:p w14:paraId="48D0103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298</w:t>
            </w:r>
          </w:p>
        </w:tc>
        <w:tc>
          <w:tcPr>
            <w:tcW w:w="680" w:type="dxa"/>
            <w:shd w:val="clear" w:color="auto" w:fill="auto"/>
            <w:noWrap/>
            <w:vAlign w:val="bottom"/>
            <w:hideMark/>
          </w:tcPr>
          <w:p w14:paraId="710A3C9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27</w:t>
            </w:r>
          </w:p>
        </w:tc>
      </w:tr>
      <w:tr w:rsidR="007C7D50" w:rsidRPr="000215EF" w14:paraId="29E1258B" w14:textId="77777777" w:rsidTr="00C11D33">
        <w:trPr>
          <w:trHeight w:val="20"/>
        </w:trPr>
        <w:tc>
          <w:tcPr>
            <w:tcW w:w="567" w:type="dxa"/>
            <w:shd w:val="clear" w:color="auto" w:fill="auto"/>
            <w:noWrap/>
            <w:vAlign w:val="bottom"/>
            <w:hideMark/>
          </w:tcPr>
          <w:p w14:paraId="256522E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1992</w:t>
            </w:r>
          </w:p>
        </w:tc>
        <w:tc>
          <w:tcPr>
            <w:tcW w:w="680" w:type="dxa"/>
            <w:shd w:val="clear" w:color="auto" w:fill="auto"/>
            <w:noWrap/>
            <w:vAlign w:val="bottom"/>
            <w:hideMark/>
          </w:tcPr>
          <w:p w14:paraId="33F7E96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48C20230"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5DAC93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5675F9C"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29CBC8D4"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1534</w:t>
            </w:r>
          </w:p>
        </w:tc>
        <w:tc>
          <w:tcPr>
            <w:tcW w:w="680" w:type="dxa"/>
            <w:shd w:val="clear" w:color="auto" w:fill="auto"/>
            <w:noWrap/>
            <w:vAlign w:val="bottom"/>
            <w:hideMark/>
          </w:tcPr>
          <w:p w14:paraId="09E428B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659</w:t>
            </w:r>
          </w:p>
        </w:tc>
        <w:tc>
          <w:tcPr>
            <w:tcW w:w="680" w:type="dxa"/>
            <w:shd w:val="clear" w:color="auto" w:fill="auto"/>
            <w:noWrap/>
            <w:vAlign w:val="bottom"/>
            <w:hideMark/>
          </w:tcPr>
          <w:p w14:paraId="10FB853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551</w:t>
            </w:r>
          </w:p>
        </w:tc>
        <w:tc>
          <w:tcPr>
            <w:tcW w:w="680" w:type="dxa"/>
            <w:shd w:val="clear" w:color="auto" w:fill="auto"/>
            <w:noWrap/>
            <w:vAlign w:val="bottom"/>
            <w:hideMark/>
          </w:tcPr>
          <w:p w14:paraId="1C3295C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324</w:t>
            </w:r>
          </w:p>
        </w:tc>
        <w:tc>
          <w:tcPr>
            <w:tcW w:w="680" w:type="dxa"/>
            <w:shd w:val="clear" w:color="auto" w:fill="auto"/>
            <w:noWrap/>
            <w:vAlign w:val="bottom"/>
            <w:hideMark/>
          </w:tcPr>
          <w:p w14:paraId="5BA8C45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w:t>
            </w:r>
          </w:p>
        </w:tc>
      </w:tr>
      <w:tr w:rsidR="007C7D50" w:rsidRPr="000215EF" w14:paraId="2772D5D1" w14:textId="77777777" w:rsidTr="00C11D33">
        <w:trPr>
          <w:trHeight w:val="20"/>
        </w:trPr>
        <w:tc>
          <w:tcPr>
            <w:tcW w:w="567" w:type="dxa"/>
            <w:shd w:val="clear" w:color="auto" w:fill="auto"/>
            <w:noWrap/>
            <w:vAlign w:val="bottom"/>
            <w:hideMark/>
          </w:tcPr>
          <w:p w14:paraId="3D6A074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1993</w:t>
            </w:r>
          </w:p>
        </w:tc>
        <w:tc>
          <w:tcPr>
            <w:tcW w:w="680" w:type="dxa"/>
            <w:shd w:val="clear" w:color="auto" w:fill="auto"/>
            <w:noWrap/>
            <w:vAlign w:val="bottom"/>
            <w:hideMark/>
          </w:tcPr>
          <w:p w14:paraId="27A6416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3028DE7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AEC773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CA57076"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01D83AA9"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1583</w:t>
            </w:r>
          </w:p>
        </w:tc>
        <w:tc>
          <w:tcPr>
            <w:tcW w:w="680" w:type="dxa"/>
            <w:shd w:val="clear" w:color="auto" w:fill="auto"/>
            <w:noWrap/>
            <w:vAlign w:val="bottom"/>
            <w:hideMark/>
          </w:tcPr>
          <w:p w14:paraId="5F4F061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667</w:t>
            </w:r>
          </w:p>
        </w:tc>
        <w:tc>
          <w:tcPr>
            <w:tcW w:w="680" w:type="dxa"/>
            <w:shd w:val="clear" w:color="auto" w:fill="auto"/>
            <w:noWrap/>
            <w:vAlign w:val="bottom"/>
            <w:hideMark/>
          </w:tcPr>
          <w:p w14:paraId="75A8752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587</w:t>
            </w:r>
          </w:p>
        </w:tc>
        <w:tc>
          <w:tcPr>
            <w:tcW w:w="680" w:type="dxa"/>
            <w:shd w:val="clear" w:color="auto" w:fill="auto"/>
            <w:noWrap/>
            <w:vAlign w:val="bottom"/>
            <w:hideMark/>
          </w:tcPr>
          <w:p w14:paraId="5AA2FB6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329</w:t>
            </w:r>
          </w:p>
        </w:tc>
        <w:tc>
          <w:tcPr>
            <w:tcW w:w="680" w:type="dxa"/>
            <w:shd w:val="clear" w:color="auto" w:fill="auto"/>
            <w:noWrap/>
            <w:vAlign w:val="bottom"/>
            <w:hideMark/>
          </w:tcPr>
          <w:p w14:paraId="3993C56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w:t>
            </w:r>
          </w:p>
        </w:tc>
      </w:tr>
      <w:tr w:rsidR="007C7D50" w:rsidRPr="000215EF" w14:paraId="767F6006" w14:textId="77777777" w:rsidTr="00C11D33">
        <w:trPr>
          <w:trHeight w:val="20"/>
        </w:trPr>
        <w:tc>
          <w:tcPr>
            <w:tcW w:w="567" w:type="dxa"/>
            <w:shd w:val="clear" w:color="auto" w:fill="auto"/>
            <w:noWrap/>
            <w:vAlign w:val="bottom"/>
            <w:hideMark/>
          </w:tcPr>
          <w:p w14:paraId="7B81708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1994</w:t>
            </w:r>
          </w:p>
        </w:tc>
        <w:tc>
          <w:tcPr>
            <w:tcW w:w="680" w:type="dxa"/>
            <w:shd w:val="clear" w:color="auto" w:fill="auto"/>
            <w:noWrap/>
            <w:vAlign w:val="bottom"/>
            <w:hideMark/>
          </w:tcPr>
          <w:p w14:paraId="2FC65DA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6802D60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FDADEDB"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AA4567F"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2D96FEEF"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1609</w:t>
            </w:r>
          </w:p>
        </w:tc>
        <w:tc>
          <w:tcPr>
            <w:tcW w:w="680" w:type="dxa"/>
            <w:shd w:val="clear" w:color="auto" w:fill="auto"/>
            <w:noWrap/>
            <w:vAlign w:val="bottom"/>
            <w:hideMark/>
          </w:tcPr>
          <w:p w14:paraId="14BEE48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684</w:t>
            </w:r>
          </w:p>
        </w:tc>
        <w:tc>
          <w:tcPr>
            <w:tcW w:w="680" w:type="dxa"/>
            <w:shd w:val="clear" w:color="auto" w:fill="auto"/>
            <w:noWrap/>
            <w:vAlign w:val="bottom"/>
            <w:hideMark/>
          </w:tcPr>
          <w:p w14:paraId="7A51D06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601</w:t>
            </w:r>
          </w:p>
        </w:tc>
        <w:tc>
          <w:tcPr>
            <w:tcW w:w="680" w:type="dxa"/>
            <w:shd w:val="clear" w:color="auto" w:fill="auto"/>
            <w:noWrap/>
            <w:vAlign w:val="bottom"/>
            <w:hideMark/>
          </w:tcPr>
          <w:p w14:paraId="2FB4021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324</w:t>
            </w:r>
          </w:p>
        </w:tc>
        <w:tc>
          <w:tcPr>
            <w:tcW w:w="680" w:type="dxa"/>
            <w:shd w:val="clear" w:color="auto" w:fill="auto"/>
            <w:noWrap/>
            <w:vAlign w:val="bottom"/>
            <w:hideMark/>
          </w:tcPr>
          <w:p w14:paraId="27BFFE2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w:t>
            </w:r>
          </w:p>
        </w:tc>
      </w:tr>
      <w:tr w:rsidR="007C7D50" w:rsidRPr="000215EF" w14:paraId="60482BEB" w14:textId="77777777" w:rsidTr="00C11D33">
        <w:trPr>
          <w:trHeight w:val="20"/>
        </w:trPr>
        <w:tc>
          <w:tcPr>
            <w:tcW w:w="567" w:type="dxa"/>
            <w:shd w:val="clear" w:color="auto" w:fill="auto"/>
            <w:noWrap/>
            <w:vAlign w:val="bottom"/>
            <w:hideMark/>
          </w:tcPr>
          <w:p w14:paraId="0F93CB2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1995</w:t>
            </w:r>
          </w:p>
        </w:tc>
        <w:tc>
          <w:tcPr>
            <w:tcW w:w="680" w:type="dxa"/>
            <w:shd w:val="clear" w:color="auto" w:fill="auto"/>
            <w:noWrap/>
            <w:vAlign w:val="bottom"/>
            <w:hideMark/>
          </w:tcPr>
          <w:p w14:paraId="33E6671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290D02B2"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732D2261"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58CDA87"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27A8271D"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1547</w:t>
            </w:r>
          </w:p>
        </w:tc>
        <w:tc>
          <w:tcPr>
            <w:tcW w:w="680" w:type="dxa"/>
            <w:shd w:val="clear" w:color="auto" w:fill="auto"/>
            <w:noWrap/>
            <w:vAlign w:val="bottom"/>
            <w:hideMark/>
          </w:tcPr>
          <w:p w14:paraId="78F1549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698</w:t>
            </w:r>
          </w:p>
        </w:tc>
        <w:tc>
          <w:tcPr>
            <w:tcW w:w="680" w:type="dxa"/>
            <w:shd w:val="clear" w:color="auto" w:fill="auto"/>
            <w:noWrap/>
            <w:vAlign w:val="bottom"/>
            <w:hideMark/>
          </w:tcPr>
          <w:p w14:paraId="5D47ACA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567</w:t>
            </w:r>
          </w:p>
        </w:tc>
        <w:tc>
          <w:tcPr>
            <w:tcW w:w="680" w:type="dxa"/>
            <w:shd w:val="clear" w:color="auto" w:fill="auto"/>
            <w:noWrap/>
            <w:vAlign w:val="bottom"/>
            <w:hideMark/>
          </w:tcPr>
          <w:p w14:paraId="21B8581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282</w:t>
            </w:r>
          </w:p>
        </w:tc>
        <w:tc>
          <w:tcPr>
            <w:tcW w:w="680" w:type="dxa"/>
            <w:shd w:val="clear" w:color="auto" w:fill="auto"/>
            <w:noWrap/>
            <w:vAlign w:val="bottom"/>
            <w:hideMark/>
          </w:tcPr>
          <w:p w14:paraId="3819469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w:t>
            </w:r>
          </w:p>
        </w:tc>
      </w:tr>
      <w:tr w:rsidR="007C7D50" w:rsidRPr="000215EF" w14:paraId="358E034A" w14:textId="77777777" w:rsidTr="00C11D33">
        <w:trPr>
          <w:trHeight w:val="20"/>
        </w:trPr>
        <w:tc>
          <w:tcPr>
            <w:tcW w:w="567" w:type="dxa"/>
            <w:shd w:val="clear" w:color="auto" w:fill="auto"/>
            <w:noWrap/>
            <w:vAlign w:val="bottom"/>
            <w:hideMark/>
          </w:tcPr>
          <w:p w14:paraId="4BC9B12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1996</w:t>
            </w:r>
          </w:p>
        </w:tc>
        <w:tc>
          <w:tcPr>
            <w:tcW w:w="680" w:type="dxa"/>
            <w:shd w:val="clear" w:color="auto" w:fill="auto"/>
            <w:noWrap/>
            <w:vAlign w:val="bottom"/>
            <w:hideMark/>
          </w:tcPr>
          <w:p w14:paraId="139F379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5E2525D9"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229EF4A"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DCDD495"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4C6124C8"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1591</w:t>
            </w:r>
          </w:p>
        </w:tc>
        <w:tc>
          <w:tcPr>
            <w:tcW w:w="680" w:type="dxa"/>
            <w:shd w:val="clear" w:color="auto" w:fill="auto"/>
            <w:noWrap/>
            <w:vAlign w:val="bottom"/>
            <w:hideMark/>
          </w:tcPr>
          <w:p w14:paraId="45CCDF8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725</w:t>
            </w:r>
          </w:p>
        </w:tc>
        <w:tc>
          <w:tcPr>
            <w:tcW w:w="680" w:type="dxa"/>
            <w:shd w:val="clear" w:color="auto" w:fill="auto"/>
            <w:noWrap/>
            <w:vAlign w:val="bottom"/>
            <w:hideMark/>
          </w:tcPr>
          <w:p w14:paraId="5FA813D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577</w:t>
            </w:r>
          </w:p>
        </w:tc>
        <w:tc>
          <w:tcPr>
            <w:tcW w:w="680" w:type="dxa"/>
            <w:shd w:val="clear" w:color="auto" w:fill="auto"/>
            <w:noWrap/>
            <w:vAlign w:val="bottom"/>
            <w:hideMark/>
          </w:tcPr>
          <w:p w14:paraId="4E0DD1C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289</w:t>
            </w:r>
          </w:p>
        </w:tc>
        <w:tc>
          <w:tcPr>
            <w:tcW w:w="680" w:type="dxa"/>
            <w:shd w:val="clear" w:color="auto" w:fill="auto"/>
            <w:noWrap/>
            <w:vAlign w:val="bottom"/>
            <w:hideMark/>
          </w:tcPr>
          <w:p w14:paraId="0334D13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w:t>
            </w:r>
          </w:p>
        </w:tc>
      </w:tr>
      <w:tr w:rsidR="007C7D50" w:rsidRPr="000215EF" w14:paraId="24FBC957" w14:textId="77777777" w:rsidTr="00C11D33">
        <w:trPr>
          <w:trHeight w:val="20"/>
        </w:trPr>
        <w:tc>
          <w:tcPr>
            <w:tcW w:w="567" w:type="dxa"/>
            <w:shd w:val="clear" w:color="auto" w:fill="auto"/>
            <w:noWrap/>
            <w:vAlign w:val="bottom"/>
            <w:hideMark/>
          </w:tcPr>
          <w:p w14:paraId="2420ED4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1997</w:t>
            </w:r>
          </w:p>
        </w:tc>
        <w:tc>
          <w:tcPr>
            <w:tcW w:w="680" w:type="dxa"/>
            <w:shd w:val="clear" w:color="auto" w:fill="auto"/>
            <w:noWrap/>
            <w:vAlign w:val="bottom"/>
            <w:hideMark/>
          </w:tcPr>
          <w:p w14:paraId="1E3B638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67662EB9"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61B52A3"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713E127A"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7557B54C"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1575</w:t>
            </w:r>
          </w:p>
        </w:tc>
        <w:tc>
          <w:tcPr>
            <w:tcW w:w="680" w:type="dxa"/>
            <w:shd w:val="clear" w:color="auto" w:fill="auto"/>
            <w:noWrap/>
            <w:vAlign w:val="bottom"/>
            <w:hideMark/>
          </w:tcPr>
          <w:p w14:paraId="40D322D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720</w:t>
            </w:r>
          </w:p>
        </w:tc>
        <w:tc>
          <w:tcPr>
            <w:tcW w:w="680" w:type="dxa"/>
            <w:shd w:val="clear" w:color="auto" w:fill="auto"/>
            <w:noWrap/>
            <w:vAlign w:val="bottom"/>
            <w:hideMark/>
          </w:tcPr>
          <w:p w14:paraId="7EED54A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569</w:t>
            </w:r>
          </w:p>
        </w:tc>
        <w:tc>
          <w:tcPr>
            <w:tcW w:w="680" w:type="dxa"/>
            <w:shd w:val="clear" w:color="auto" w:fill="auto"/>
            <w:noWrap/>
            <w:vAlign w:val="bottom"/>
            <w:hideMark/>
          </w:tcPr>
          <w:p w14:paraId="71D622E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286</w:t>
            </w:r>
          </w:p>
        </w:tc>
        <w:tc>
          <w:tcPr>
            <w:tcW w:w="680" w:type="dxa"/>
            <w:shd w:val="clear" w:color="auto" w:fill="auto"/>
            <w:noWrap/>
            <w:vAlign w:val="bottom"/>
            <w:hideMark/>
          </w:tcPr>
          <w:p w14:paraId="3F05B84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w:t>
            </w:r>
          </w:p>
        </w:tc>
      </w:tr>
      <w:tr w:rsidR="007C7D50" w:rsidRPr="000215EF" w14:paraId="42DC514F" w14:textId="77777777" w:rsidTr="00C11D33">
        <w:trPr>
          <w:trHeight w:val="20"/>
        </w:trPr>
        <w:tc>
          <w:tcPr>
            <w:tcW w:w="567" w:type="dxa"/>
            <w:shd w:val="clear" w:color="auto" w:fill="auto"/>
            <w:noWrap/>
            <w:vAlign w:val="bottom"/>
            <w:hideMark/>
          </w:tcPr>
          <w:p w14:paraId="6A67E2E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1998</w:t>
            </w:r>
          </w:p>
        </w:tc>
        <w:tc>
          <w:tcPr>
            <w:tcW w:w="680" w:type="dxa"/>
            <w:shd w:val="clear" w:color="auto" w:fill="auto"/>
            <w:noWrap/>
            <w:vAlign w:val="bottom"/>
            <w:hideMark/>
          </w:tcPr>
          <w:p w14:paraId="2E7878A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5EB99C79"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1B4A6D3"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A70B076"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302E8778"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1580</w:t>
            </w:r>
          </w:p>
        </w:tc>
        <w:tc>
          <w:tcPr>
            <w:tcW w:w="680" w:type="dxa"/>
            <w:shd w:val="clear" w:color="auto" w:fill="auto"/>
            <w:noWrap/>
            <w:vAlign w:val="bottom"/>
            <w:hideMark/>
          </w:tcPr>
          <w:p w14:paraId="040FCFF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716</w:t>
            </w:r>
          </w:p>
        </w:tc>
        <w:tc>
          <w:tcPr>
            <w:tcW w:w="680" w:type="dxa"/>
            <w:shd w:val="clear" w:color="auto" w:fill="auto"/>
            <w:noWrap/>
            <w:vAlign w:val="bottom"/>
            <w:hideMark/>
          </w:tcPr>
          <w:p w14:paraId="6DA9707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580</w:t>
            </w:r>
          </w:p>
        </w:tc>
        <w:tc>
          <w:tcPr>
            <w:tcW w:w="680" w:type="dxa"/>
            <w:shd w:val="clear" w:color="auto" w:fill="auto"/>
            <w:noWrap/>
            <w:vAlign w:val="bottom"/>
            <w:hideMark/>
          </w:tcPr>
          <w:p w14:paraId="184BB71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284</w:t>
            </w:r>
          </w:p>
        </w:tc>
        <w:tc>
          <w:tcPr>
            <w:tcW w:w="680" w:type="dxa"/>
            <w:shd w:val="clear" w:color="auto" w:fill="auto"/>
            <w:noWrap/>
            <w:vAlign w:val="bottom"/>
            <w:hideMark/>
          </w:tcPr>
          <w:p w14:paraId="2BBB693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w:t>
            </w:r>
          </w:p>
        </w:tc>
      </w:tr>
      <w:tr w:rsidR="007C7D50" w:rsidRPr="000215EF" w14:paraId="0ED93D37" w14:textId="77777777" w:rsidTr="00C11D33">
        <w:trPr>
          <w:trHeight w:val="20"/>
        </w:trPr>
        <w:tc>
          <w:tcPr>
            <w:tcW w:w="567" w:type="dxa"/>
            <w:shd w:val="clear" w:color="auto" w:fill="auto"/>
            <w:noWrap/>
            <w:vAlign w:val="bottom"/>
            <w:hideMark/>
          </w:tcPr>
          <w:p w14:paraId="192813C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1999</w:t>
            </w:r>
          </w:p>
        </w:tc>
        <w:tc>
          <w:tcPr>
            <w:tcW w:w="680" w:type="dxa"/>
            <w:shd w:val="clear" w:color="auto" w:fill="auto"/>
            <w:noWrap/>
            <w:vAlign w:val="bottom"/>
            <w:hideMark/>
          </w:tcPr>
          <w:p w14:paraId="318C599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7056DA70"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4F06E4EF"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689948B"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77146BAA"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1512</w:t>
            </w:r>
          </w:p>
        </w:tc>
        <w:tc>
          <w:tcPr>
            <w:tcW w:w="680" w:type="dxa"/>
            <w:shd w:val="clear" w:color="auto" w:fill="auto"/>
            <w:noWrap/>
            <w:vAlign w:val="bottom"/>
            <w:hideMark/>
          </w:tcPr>
          <w:p w14:paraId="65734A6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701</w:t>
            </w:r>
          </w:p>
        </w:tc>
        <w:tc>
          <w:tcPr>
            <w:tcW w:w="680" w:type="dxa"/>
            <w:shd w:val="clear" w:color="auto" w:fill="auto"/>
            <w:noWrap/>
            <w:vAlign w:val="bottom"/>
            <w:hideMark/>
          </w:tcPr>
          <w:p w14:paraId="12FB003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545</w:t>
            </w:r>
          </w:p>
        </w:tc>
        <w:tc>
          <w:tcPr>
            <w:tcW w:w="680" w:type="dxa"/>
            <w:shd w:val="clear" w:color="auto" w:fill="auto"/>
            <w:noWrap/>
            <w:vAlign w:val="bottom"/>
            <w:hideMark/>
          </w:tcPr>
          <w:p w14:paraId="4243A51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266</w:t>
            </w:r>
          </w:p>
        </w:tc>
        <w:tc>
          <w:tcPr>
            <w:tcW w:w="680" w:type="dxa"/>
            <w:shd w:val="clear" w:color="auto" w:fill="auto"/>
            <w:noWrap/>
            <w:vAlign w:val="bottom"/>
            <w:hideMark/>
          </w:tcPr>
          <w:p w14:paraId="3821CAF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w:t>
            </w:r>
          </w:p>
        </w:tc>
      </w:tr>
      <w:tr w:rsidR="007C7D50" w:rsidRPr="000215EF" w14:paraId="73FE0D4E" w14:textId="77777777" w:rsidTr="00C11D33">
        <w:trPr>
          <w:trHeight w:val="20"/>
        </w:trPr>
        <w:tc>
          <w:tcPr>
            <w:tcW w:w="567" w:type="dxa"/>
            <w:shd w:val="clear" w:color="auto" w:fill="auto"/>
            <w:noWrap/>
            <w:vAlign w:val="bottom"/>
            <w:hideMark/>
          </w:tcPr>
          <w:p w14:paraId="40DA345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2000</w:t>
            </w:r>
          </w:p>
        </w:tc>
        <w:tc>
          <w:tcPr>
            <w:tcW w:w="680" w:type="dxa"/>
            <w:shd w:val="clear" w:color="auto" w:fill="auto"/>
            <w:noWrap/>
            <w:vAlign w:val="bottom"/>
            <w:hideMark/>
          </w:tcPr>
          <w:p w14:paraId="0E176D1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33C1B426"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928DBA4"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F7EE125"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6190159E"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1474</w:t>
            </w:r>
          </w:p>
        </w:tc>
        <w:tc>
          <w:tcPr>
            <w:tcW w:w="680" w:type="dxa"/>
            <w:shd w:val="clear" w:color="auto" w:fill="auto"/>
            <w:noWrap/>
            <w:vAlign w:val="bottom"/>
            <w:hideMark/>
          </w:tcPr>
          <w:p w14:paraId="6F9A2BA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687</w:t>
            </w:r>
          </w:p>
        </w:tc>
        <w:tc>
          <w:tcPr>
            <w:tcW w:w="680" w:type="dxa"/>
            <w:shd w:val="clear" w:color="auto" w:fill="auto"/>
            <w:noWrap/>
            <w:vAlign w:val="bottom"/>
            <w:hideMark/>
          </w:tcPr>
          <w:p w14:paraId="088AB7E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525</w:t>
            </w:r>
          </w:p>
        </w:tc>
        <w:tc>
          <w:tcPr>
            <w:tcW w:w="680" w:type="dxa"/>
            <w:shd w:val="clear" w:color="auto" w:fill="auto"/>
            <w:noWrap/>
            <w:vAlign w:val="bottom"/>
            <w:hideMark/>
          </w:tcPr>
          <w:p w14:paraId="4CBD34B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262</w:t>
            </w:r>
          </w:p>
        </w:tc>
        <w:tc>
          <w:tcPr>
            <w:tcW w:w="680" w:type="dxa"/>
            <w:shd w:val="clear" w:color="auto" w:fill="auto"/>
            <w:noWrap/>
            <w:vAlign w:val="bottom"/>
            <w:hideMark/>
          </w:tcPr>
          <w:p w14:paraId="119D161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w:t>
            </w:r>
          </w:p>
        </w:tc>
      </w:tr>
      <w:tr w:rsidR="007C7D50" w:rsidRPr="000215EF" w14:paraId="31E5DBB8" w14:textId="77777777" w:rsidTr="00C11D33">
        <w:trPr>
          <w:trHeight w:val="20"/>
        </w:trPr>
        <w:tc>
          <w:tcPr>
            <w:tcW w:w="567" w:type="dxa"/>
            <w:shd w:val="clear" w:color="auto" w:fill="auto"/>
            <w:noWrap/>
            <w:vAlign w:val="bottom"/>
            <w:hideMark/>
          </w:tcPr>
          <w:p w14:paraId="74515FD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2001</w:t>
            </w:r>
          </w:p>
        </w:tc>
        <w:tc>
          <w:tcPr>
            <w:tcW w:w="680" w:type="dxa"/>
            <w:shd w:val="clear" w:color="auto" w:fill="auto"/>
            <w:noWrap/>
            <w:vAlign w:val="bottom"/>
            <w:hideMark/>
          </w:tcPr>
          <w:p w14:paraId="70D7D5A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232BB026"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E1164D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5C5761ED"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1F54B3AA"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1408</w:t>
            </w:r>
          </w:p>
        </w:tc>
        <w:tc>
          <w:tcPr>
            <w:tcW w:w="680" w:type="dxa"/>
            <w:shd w:val="clear" w:color="auto" w:fill="auto"/>
            <w:noWrap/>
            <w:vAlign w:val="bottom"/>
            <w:hideMark/>
          </w:tcPr>
          <w:p w14:paraId="0F7D502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688</w:t>
            </w:r>
          </w:p>
        </w:tc>
        <w:tc>
          <w:tcPr>
            <w:tcW w:w="680" w:type="dxa"/>
            <w:shd w:val="clear" w:color="auto" w:fill="auto"/>
            <w:noWrap/>
            <w:vAlign w:val="bottom"/>
            <w:hideMark/>
          </w:tcPr>
          <w:p w14:paraId="5579E33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493</w:t>
            </w:r>
          </w:p>
        </w:tc>
        <w:tc>
          <w:tcPr>
            <w:tcW w:w="680" w:type="dxa"/>
            <w:shd w:val="clear" w:color="auto" w:fill="auto"/>
            <w:noWrap/>
            <w:vAlign w:val="bottom"/>
            <w:hideMark/>
          </w:tcPr>
          <w:p w14:paraId="400F253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227</w:t>
            </w:r>
          </w:p>
        </w:tc>
        <w:tc>
          <w:tcPr>
            <w:tcW w:w="680" w:type="dxa"/>
            <w:shd w:val="clear" w:color="auto" w:fill="auto"/>
            <w:noWrap/>
            <w:vAlign w:val="bottom"/>
            <w:hideMark/>
          </w:tcPr>
          <w:p w14:paraId="2012FC6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w:t>
            </w:r>
          </w:p>
        </w:tc>
      </w:tr>
      <w:tr w:rsidR="007C7D50" w:rsidRPr="000215EF" w14:paraId="2B030E81" w14:textId="77777777" w:rsidTr="00C11D33">
        <w:trPr>
          <w:trHeight w:val="20"/>
        </w:trPr>
        <w:tc>
          <w:tcPr>
            <w:tcW w:w="567" w:type="dxa"/>
            <w:shd w:val="clear" w:color="auto" w:fill="auto"/>
            <w:noWrap/>
            <w:vAlign w:val="bottom"/>
            <w:hideMark/>
          </w:tcPr>
          <w:p w14:paraId="5A2AEEA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2002</w:t>
            </w:r>
          </w:p>
        </w:tc>
        <w:tc>
          <w:tcPr>
            <w:tcW w:w="680" w:type="dxa"/>
            <w:shd w:val="clear" w:color="auto" w:fill="auto"/>
            <w:noWrap/>
            <w:vAlign w:val="bottom"/>
            <w:hideMark/>
          </w:tcPr>
          <w:p w14:paraId="3C1210C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1C19634E"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5035AB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3CBCCF5D"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326C004C"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1413</w:t>
            </w:r>
          </w:p>
        </w:tc>
        <w:tc>
          <w:tcPr>
            <w:tcW w:w="680" w:type="dxa"/>
            <w:shd w:val="clear" w:color="auto" w:fill="auto"/>
            <w:noWrap/>
            <w:vAlign w:val="bottom"/>
            <w:hideMark/>
          </w:tcPr>
          <w:p w14:paraId="7454317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689</w:t>
            </w:r>
          </w:p>
        </w:tc>
        <w:tc>
          <w:tcPr>
            <w:tcW w:w="680" w:type="dxa"/>
            <w:shd w:val="clear" w:color="auto" w:fill="auto"/>
            <w:noWrap/>
            <w:vAlign w:val="bottom"/>
            <w:hideMark/>
          </w:tcPr>
          <w:p w14:paraId="5CFA4B2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518</w:t>
            </w:r>
          </w:p>
        </w:tc>
        <w:tc>
          <w:tcPr>
            <w:tcW w:w="680" w:type="dxa"/>
            <w:shd w:val="clear" w:color="auto" w:fill="auto"/>
            <w:noWrap/>
            <w:vAlign w:val="bottom"/>
            <w:hideMark/>
          </w:tcPr>
          <w:p w14:paraId="092184D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206</w:t>
            </w:r>
          </w:p>
        </w:tc>
        <w:tc>
          <w:tcPr>
            <w:tcW w:w="680" w:type="dxa"/>
            <w:shd w:val="clear" w:color="auto" w:fill="auto"/>
            <w:noWrap/>
            <w:vAlign w:val="bottom"/>
            <w:hideMark/>
          </w:tcPr>
          <w:p w14:paraId="65F0E62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w:t>
            </w:r>
          </w:p>
        </w:tc>
      </w:tr>
      <w:tr w:rsidR="007C7D50" w:rsidRPr="000215EF" w14:paraId="0CBC82A1" w14:textId="77777777" w:rsidTr="00C11D33">
        <w:trPr>
          <w:trHeight w:val="20"/>
        </w:trPr>
        <w:tc>
          <w:tcPr>
            <w:tcW w:w="567" w:type="dxa"/>
            <w:shd w:val="clear" w:color="auto" w:fill="auto"/>
            <w:noWrap/>
            <w:vAlign w:val="bottom"/>
            <w:hideMark/>
          </w:tcPr>
          <w:p w14:paraId="2F5026F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2003</w:t>
            </w:r>
          </w:p>
        </w:tc>
        <w:tc>
          <w:tcPr>
            <w:tcW w:w="680" w:type="dxa"/>
            <w:shd w:val="clear" w:color="auto" w:fill="auto"/>
            <w:noWrap/>
            <w:vAlign w:val="bottom"/>
            <w:hideMark/>
          </w:tcPr>
          <w:p w14:paraId="30F3526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01AD2B9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6B6ED29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1592D42A"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3CE214DE"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1458</w:t>
            </w:r>
          </w:p>
        </w:tc>
        <w:tc>
          <w:tcPr>
            <w:tcW w:w="680" w:type="dxa"/>
            <w:shd w:val="clear" w:color="auto" w:fill="auto"/>
            <w:noWrap/>
            <w:vAlign w:val="bottom"/>
            <w:hideMark/>
          </w:tcPr>
          <w:p w14:paraId="484758A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698</w:t>
            </w:r>
          </w:p>
        </w:tc>
        <w:tc>
          <w:tcPr>
            <w:tcW w:w="680" w:type="dxa"/>
            <w:shd w:val="clear" w:color="auto" w:fill="auto"/>
            <w:noWrap/>
            <w:vAlign w:val="bottom"/>
            <w:hideMark/>
          </w:tcPr>
          <w:p w14:paraId="7421980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551</w:t>
            </w:r>
          </w:p>
        </w:tc>
        <w:tc>
          <w:tcPr>
            <w:tcW w:w="680" w:type="dxa"/>
            <w:shd w:val="clear" w:color="auto" w:fill="auto"/>
            <w:noWrap/>
            <w:vAlign w:val="bottom"/>
            <w:hideMark/>
          </w:tcPr>
          <w:p w14:paraId="47D1FA5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209</w:t>
            </w:r>
          </w:p>
        </w:tc>
        <w:tc>
          <w:tcPr>
            <w:tcW w:w="680" w:type="dxa"/>
            <w:shd w:val="clear" w:color="auto" w:fill="auto"/>
            <w:noWrap/>
            <w:vAlign w:val="bottom"/>
            <w:hideMark/>
          </w:tcPr>
          <w:p w14:paraId="5D7DC5A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32</w:t>
            </w:r>
          </w:p>
        </w:tc>
      </w:tr>
      <w:tr w:rsidR="007C7D50" w:rsidRPr="000215EF" w14:paraId="4F16F682" w14:textId="77777777" w:rsidTr="00C11D33">
        <w:trPr>
          <w:trHeight w:val="20"/>
        </w:trPr>
        <w:tc>
          <w:tcPr>
            <w:tcW w:w="567" w:type="dxa"/>
            <w:shd w:val="clear" w:color="auto" w:fill="auto"/>
            <w:noWrap/>
            <w:vAlign w:val="bottom"/>
            <w:hideMark/>
          </w:tcPr>
          <w:p w14:paraId="36EC067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2004</w:t>
            </w:r>
          </w:p>
        </w:tc>
        <w:tc>
          <w:tcPr>
            <w:tcW w:w="680" w:type="dxa"/>
            <w:shd w:val="clear" w:color="auto" w:fill="auto"/>
            <w:noWrap/>
            <w:vAlign w:val="bottom"/>
            <w:hideMark/>
          </w:tcPr>
          <w:p w14:paraId="17C11B5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p>
        </w:tc>
        <w:tc>
          <w:tcPr>
            <w:tcW w:w="680" w:type="dxa"/>
            <w:shd w:val="clear" w:color="auto" w:fill="auto"/>
            <w:noWrap/>
            <w:vAlign w:val="bottom"/>
            <w:hideMark/>
          </w:tcPr>
          <w:p w14:paraId="664281BD"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20782526" w14:textId="77777777" w:rsidR="001F7BCD" w:rsidRPr="000215EF" w:rsidRDefault="001F7BCD" w:rsidP="009A3BED">
            <w:pPr>
              <w:tabs>
                <w:tab w:val="left" w:pos="0"/>
              </w:tabs>
              <w:rPr>
                <w:rFonts w:eastAsia="Times New Roman"/>
                <w:sz w:val="20"/>
                <w:szCs w:val="20"/>
                <w:lang w:eastAsia="en-GB"/>
              </w:rPr>
            </w:pPr>
          </w:p>
        </w:tc>
        <w:tc>
          <w:tcPr>
            <w:tcW w:w="680" w:type="dxa"/>
            <w:shd w:val="clear" w:color="auto" w:fill="auto"/>
            <w:noWrap/>
            <w:vAlign w:val="bottom"/>
            <w:hideMark/>
          </w:tcPr>
          <w:p w14:paraId="3C35F573" w14:textId="77777777" w:rsidR="001F7BCD" w:rsidRPr="000215EF" w:rsidRDefault="001F7BCD" w:rsidP="009A3BED">
            <w:pPr>
              <w:tabs>
                <w:tab w:val="left" w:pos="0"/>
              </w:tabs>
              <w:rPr>
                <w:rFonts w:eastAsia="Times New Roman"/>
                <w:sz w:val="20"/>
                <w:szCs w:val="20"/>
                <w:lang w:eastAsia="en-GB"/>
              </w:rPr>
            </w:pPr>
          </w:p>
        </w:tc>
        <w:tc>
          <w:tcPr>
            <w:tcW w:w="737" w:type="dxa"/>
            <w:shd w:val="clear" w:color="auto" w:fill="auto"/>
            <w:noWrap/>
            <w:vAlign w:val="bottom"/>
            <w:hideMark/>
          </w:tcPr>
          <w:p w14:paraId="7D162406"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1449</w:t>
            </w:r>
          </w:p>
        </w:tc>
        <w:tc>
          <w:tcPr>
            <w:tcW w:w="680" w:type="dxa"/>
            <w:shd w:val="clear" w:color="auto" w:fill="auto"/>
            <w:noWrap/>
            <w:vAlign w:val="bottom"/>
            <w:hideMark/>
          </w:tcPr>
          <w:p w14:paraId="557105E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701</w:t>
            </w:r>
          </w:p>
        </w:tc>
        <w:tc>
          <w:tcPr>
            <w:tcW w:w="680" w:type="dxa"/>
            <w:shd w:val="clear" w:color="auto" w:fill="auto"/>
            <w:noWrap/>
            <w:vAlign w:val="bottom"/>
            <w:hideMark/>
          </w:tcPr>
          <w:p w14:paraId="6BFCFF6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546</w:t>
            </w:r>
          </w:p>
        </w:tc>
        <w:tc>
          <w:tcPr>
            <w:tcW w:w="680" w:type="dxa"/>
            <w:shd w:val="clear" w:color="auto" w:fill="auto"/>
            <w:noWrap/>
            <w:vAlign w:val="bottom"/>
            <w:hideMark/>
          </w:tcPr>
          <w:p w14:paraId="63E010D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202</w:t>
            </w:r>
          </w:p>
        </w:tc>
        <w:tc>
          <w:tcPr>
            <w:tcW w:w="680" w:type="dxa"/>
            <w:shd w:val="clear" w:color="auto" w:fill="auto"/>
            <w:noWrap/>
            <w:vAlign w:val="bottom"/>
            <w:hideMark/>
          </w:tcPr>
          <w:p w14:paraId="25F358A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35</w:t>
            </w:r>
          </w:p>
        </w:tc>
      </w:tr>
      <w:tr w:rsidR="007C7D50" w:rsidRPr="000215EF" w14:paraId="78B26849" w14:textId="77777777" w:rsidTr="00C11D33">
        <w:trPr>
          <w:trHeight w:val="20"/>
        </w:trPr>
        <w:tc>
          <w:tcPr>
            <w:tcW w:w="567" w:type="dxa"/>
            <w:shd w:val="clear" w:color="auto" w:fill="auto"/>
            <w:noWrap/>
            <w:vAlign w:val="bottom"/>
            <w:hideMark/>
          </w:tcPr>
          <w:p w14:paraId="3EFBBBC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2005</w:t>
            </w:r>
          </w:p>
        </w:tc>
        <w:tc>
          <w:tcPr>
            <w:tcW w:w="680" w:type="dxa"/>
            <w:shd w:val="clear" w:color="auto" w:fill="auto"/>
            <w:noWrap/>
            <w:vAlign w:val="bottom"/>
            <w:hideMark/>
          </w:tcPr>
          <w:p w14:paraId="5A5ED5D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164</w:t>
            </w:r>
          </w:p>
        </w:tc>
        <w:tc>
          <w:tcPr>
            <w:tcW w:w="680" w:type="dxa"/>
            <w:shd w:val="clear" w:color="auto" w:fill="auto"/>
            <w:noWrap/>
            <w:vAlign w:val="bottom"/>
            <w:hideMark/>
          </w:tcPr>
          <w:p w14:paraId="033EAD8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292</w:t>
            </w:r>
          </w:p>
        </w:tc>
        <w:tc>
          <w:tcPr>
            <w:tcW w:w="680" w:type="dxa"/>
            <w:shd w:val="clear" w:color="auto" w:fill="auto"/>
            <w:noWrap/>
            <w:vAlign w:val="bottom"/>
            <w:hideMark/>
          </w:tcPr>
          <w:p w14:paraId="16945A7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544</w:t>
            </w:r>
          </w:p>
        </w:tc>
        <w:tc>
          <w:tcPr>
            <w:tcW w:w="680" w:type="dxa"/>
            <w:shd w:val="clear" w:color="auto" w:fill="auto"/>
            <w:noWrap/>
            <w:vAlign w:val="bottom"/>
            <w:hideMark/>
          </w:tcPr>
          <w:p w14:paraId="545EED6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465</w:t>
            </w:r>
          </w:p>
        </w:tc>
        <w:tc>
          <w:tcPr>
            <w:tcW w:w="737" w:type="dxa"/>
            <w:shd w:val="clear" w:color="auto" w:fill="auto"/>
            <w:noWrap/>
            <w:vAlign w:val="bottom"/>
            <w:hideMark/>
          </w:tcPr>
          <w:p w14:paraId="58C59FE4"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1445</w:t>
            </w:r>
          </w:p>
        </w:tc>
        <w:tc>
          <w:tcPr>
            <w:tcW w:w="680" w:type="dxa"/>
            <w:shd w:val="clear" w:color="auto" w:fill="auto"/>
            <w:noWrap/>
            <w:vAlign w:val="bottom"/>
            <w:hideMark/>
          </w:tcPr>
          <w:p w14:paraId="3093DF1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710</w:t>
            </w:r>
          </w:p>
        </w:tc>
        <w:tc>
          <w:tcPr>
            <w:tcW w:w="680" w:type="dxa"/>
            <w:shd w:val="clear" w:color="auto" w:fill="auto"/>
            <w:noWrap/>
            <w:vAlign w:val="bottom"/>
            <w:hideMark/>
          </w:tcPr>
          <w:p w14:paraId="33E3745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532</w:t>
            </w:r>
          </w:p>
        </w:tc>
        <w:tc>
          <w:tcPr>
            <w:tcW w:w="680" w:type="dxa"/>
            <w:shd w:val="clear" w:color="auto" w:fill="auto"/>
            <w:noWrap/>
            <w:vAlign w:val="bottom"/>
            <w:hideMark/>
          </w:tcPr>
          <w:p w14:paraId="37F208E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203</w:t>
            </w:r>
          </w:p>
        </w:tc>
        <w:tc>
          <w:tcPr>
            <w:tcW w:w="680" w:type="dxa"/>
            <w:shd w:val="clear" w:color="auto" w:fill="auto"/>
            <w:noWrap/>
            <w:vAlign w:val="bottom"/>
            <w:hideMark/>
          </w:tcPr>
          <w:p w14:paraId="5B4CC96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36</w:t>
            </w:r>
          </w:p>
        </w:tc>
      </w:tr>
      <w:tr w:rsidR="007C7D50" w:rsidRPr="000215EF" w14:paraId="4573991D" w14:textId="77777777" w:rsidTr="00C11D33">
        <w:trPr>
          <w:trHeight w:val="20"/>
        </w:trPr>
        <w:tc>
          <w:tcPr>
            <w:tcW w:w="567" w:type="dxa"/>
            <w:shd w:val="clear" w:color="auto" w:fill="auto"/>
            <w:noWrap/>
            <w:vAlign w:val="bottom"/>
            <w:hideMark/>
          </w:tcPr>
          <w:p w14:paraId="6F57C05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2006</w:t>
            </w:r>
          </w:p>
        </w:tc>
        <w:tc>
          <w:tcPr>
            <w:tcW w:w="680" w:type="dxa"/>
            <w:shd w:val="clear" w:color="auto" w:fill="auto"/>
            <w:noWrap/>
            <w:vAlign w:val="bottom"/>
            <w:hideMark/>
          </w:tcPr>
          <w:p w14:paraId="147BACB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169</w:t>
            </w:r>
          </w:p>
        </w:tc>
        <w:tc>
          <w:tcPr>
            <w:tcW w:w="680" w:type="dxa"/>
            <w:shd w:val="clear" w:color="auto" w:fill="auto"/>
            <w:noWrap/>
            <w:vAlign w:val="bottom"/>
            <w:hideMark/>
          </w:tcPr>
          <w:p w14:paraId="679CD45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291</w:t>
            </w:r>
          </w:p>
        </w:tc>
        <w:tc>
          <w:tcPr>
            <w:tcW w:w="680" w:type="dxa"/>
            <w:shd w:val="clear" w:color="auto" w:fill="auto"/>
            <w:noWrap/>
            <w:vAlign w:val="bottom"/>
            <w:hideMark/>
          </w:tcPr>
          <w:p w14:paraId="068B303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546</w:t>
            </w:r>
          </w:p>
        </w:tc>
        <w:tc>
          <w:tcPr>
            <w:tcW w:w="680" w:type="dxa"/>
            <w:shd w:val="clear" w:color="auto" w:fill="auto"/>
            <w:noWrap/>
            <w:vAlign w:val="bottom"/>
            <w:hideMark/>
          </w:tcPr>
          <w:p w14:paraId="24C4F48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447</w:t>
            </w:r>
          </w:p>
        </w:tc>
        <w:tc>
          <w:tcPr>
            <w:tcW w:w="737" w:type="dxa"/>
            <w:shd w:val="clear" w:color="auto" w:fill="auto"/>
            <w:noWrap/>
            <w:vAlign w:val="bottom"/>
            <w:hideMark/>
          </w:tcPr>
          <w:p w14:paraId="32E51337"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1453</w:t>
            </w:r>
          </w:p>
        </w:tc>
        <w:tc>
          <w:tcPr>
            <w:tcW w:w="680" w:type="dxa"/>
            <w:shd w:val="clear" w:color="auto" w:fill="auto"/>
            <w:noWrap/>
            <w:vAlign w:val="bottom"/>
            <w:hideMark/>
          </w:tcPr>
          <w:p w14:paraId="191F05B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713</w:t>
            </w:r>
          </w:p>
        </w:tc>
        <w:tc>
          <w:tcPr>
            <w:tcW w:w="680" w:type="dxa"/>
            <w:shd w:val="clear" w:color="auto" w:fill="auto"/>
            <w:noWrap/>
            <w:vAlign w:val="bottom"/>
            <w:hideMark/>
          </w:tcPr>
          <w:p w14:paraId="562B041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549</w:t>
            </w:r>
          </w:p>
        </w:tc>
        <w:tc>
          <w:tcPr>
            <w:tcW w:w="680" w:type="dxa"/>
            <w:shd w:val="clear" w:color="auto" w:fill="auto"/>
            <w:noWrap/>
            <w:vAlign w:val="bottom"/>
            <w:hideMark/>
          </w:tcPr>
          <w:p w14:paraId="4B47B7B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191</w:t>
            </w:r>
          </w:p>
        </w:tc>
        <w:tc>
          <w:tcPr>
            <w:tcW w:w="680" w:type="dxa"/>
            <w:shd w:val="clear" w:color="auto" w:fill="auto"/>
            <w:noWrap/>
            <w:vAlign w:val="bottom"/>
            <w:hideMark/>
          </w:tcPr>
          <w:p w14:paraId="195F185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34</w:t>
            </w:r>
          </w:p>
        </w:tc>
      </w:tr>
      <w:tr w:rsidR="007C7D50" w:rsidRPr="000215EF" w14:paraId="2CA9683B" w14:textId="77777777" w:rsidTr="00C11D33">
        <w:trPr>
          <w:trHeight w:val="20"/>
        </w:trPr>
        <w:tc>
          <w:tcPr>
            <w:tcW w:w="567" w:type="dxa"/>
            <w:shd w:val="clear" w:color="auto" w:fill="auto"/>
            <w:noWrap/>
            <w:vAlign w:val="bottom"/>
            <w:hideMark/>
          </w:tcPr>
          <w:p w14:paraId="7EC5C75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2007</w:t>
            </w:r>
          </w:p>
        </w:tc>
        <w:tc>
          <w:tcPr>
            <w:tcW w:w="680" w:type="dxa"/>
            <w:shd w:val="clear" w:color="auto" w:fill="auto"/>
            <w:noWrap/>
            <w:vAlign w:val="bottom"/>
            <w:hideMark/>
          </w:tcPr>
          <w:p w14:paraId="047E7F8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188</w:t>
            </w:r>
          </w:p>
        </w:tc>
        <w:tc>
          <w:tcPr>
            <w:tcW w:w="680" w:type="dxa"/>
            <w:shd w:val="clear" w:color="auto" w:fill="auto"/>
            <w:noWrap/>
            <w:vAlign w:val="bottom"/>
            <w:hideMark/>
          </w:tcPr>
          <w:p w14:paraId="03EFF76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292</w:t>
            </w:r>
          </w:p>
        </w:tc>
        <w:tc>
          <w:tcPr>
            <w:tcW w:w="680" w:type="dxa"/>
            <w:shd w:val="clear" w:color="auto" w:fill="auto"/>
            <w:noWrap/>
            <w:vAlign w:val="bottom"/>
            <w:hideMark/>
          </w:tcPr>
          <w:p w14:paraId="27F2E03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565</w:t>
            </w:r>
          </w:p>
        </w:tc>
        <w:tc>
          <w:tcPr>
            <w:tcW w:w="680" w:type="dxa"/>
            <w:shd w:val="clear" w:color="auto" w:fill="auto"/>
            <w:noWrap/>
            <w:vAlign w:val="bottom"/>
            <w:hideMark/>
          </w:tcPr>
          <w:p w14:paraId="2B9087D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429</w:t>
            </w:r>
          </w:p>
        </w:tc>
        <w:tc>
          <w:tcPr>
            <w:tcW w:w="737" w:type="dxa"/>
            <w:shd w:val="clear" w:color="auto" w:fill="auto"/>
            <w:noWrap/>
            <w:vAlign w:val="bottom"/>
            <w:hideMark/>
          </w:tcPr>
          <w:p w14:paraId="62B8A949"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1474</w:t>
            </w:r>
          </w:p>
        </w:tc>
        <w:tc>
          <w:tcPr>
            <w:tcW w:w="680" w:type="dxa"/>
            <w:shd w:val="clear" w:color="auto" w:fill="auto"/>
            <w:noWrap/>
            <w:vAlign w:val="bottom"/>
            <w:hideMark/>
          </w:tcPr>
          <w:p w14:paraId="61432F5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722</w:t>
            </w:r>
          </w:p>
        </w:tc>
        <w:tc>
          <w:tcPr>
            <w:tcW w:w="680" w:type="dxa"/>
            <w:shd w:val="clear" w:color="auto" w:fill="auto"/>
            <w:noWrap/>
            <w:vAlign w:val="bottom"/>
            <w:hideMark/>
          </w:tcPr>
          <w:p w14:paraId="697CAE1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566</w:t>
            </w:r>
          </w:p>
        </w:tc>
        <w:tc>
          <w:tcPr>
            <w:tcW w:w="680" w:type="dxa"/>
            <w:shd w:val="clear" w:color="auto" w:fill="auto"/>
            <w:noWrap/>
            <w:vAlign w:val="bottom"/>
            <w:hideMark/>
          </w:tcPr>
          <w:p w14:paraId="6F2FA81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186</w:t>
            </w:r>
          </w:p>
        </w:tc>
        <w:tc>
          <w:tcPr>
            <w:tcW w:w="680" w:type="dxa"/>
            <w:shd w:val="clear" w:color="auto" w:fill="auto"/>
            <w:noWrap/>
            <w:vAlign w:val="bottom"/>
            <w:hideMark/>
          </w:tcPr>
          <w:p w14:paraId="1251086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7428FA5D" w14:textId="77777777" w:rsidTr="00C11D33">
        <w:trPr>
          <w:trHeight w:val="20"/>
        </w:trPr>
        <w:tc>
          <w:tcPr>
            <w:tcW w:w="567" w:type="dxa"/>
            <w:shd w:val="clear" w:color="auto" w:fill="auto"/>
            <w:noWrap/>
            <w:vAlign w:val="bottom"/>
            <w:hideMark/>
          </w:tcPr>
          <w:p w14:paraId="7A1073F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2008</w:t>
            </w:r>
          </w:p>
        </w:tc>
        <w:tc>
          <w:tcPr>
            <w:tcW w:w="680" w:type="dxa"/>
            <w:shd w:val="clear" w:color="auto" w:fill="auto"/>
            <w:noWrap/>
            <w:vAlign w:val="bottom"/>
            <w:hideMark/>
          </w:tcPr>
          <w:p w14:paraId="643D2D4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184</w:t>
            </w:r>
          </w:p>
        </w:tc>
        <w:tc>
          <w:tcPr>
            <w:tcW w:w="680" w:type="dxa"/>
            <w:shd w:val="clear" w:color="auto" w:fill="auto"/>
            <w:noWrap/>
            <w:vAlign w:val="bottom"/>
            <w:hideMark/>
          </w:tcPr>
          <w:p w14:paraId="19FF14A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283</w:t>
            </w:r>
          </w:p>
        </w:tc>
        <w:tc>
          <w:tcPr>
            <w:tcW w:w="680" w:type="dxa"/>
            <w:shd w:val="clear" w:color="auto" w:fill="auto"/>
            <w:noWrap/>
            <w:vAlign w:val="bottom"/>
            <w:hideMark/>
          </w:tcPr>
          <w:p w14:paraId="69C8EB7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446</w:t>
            </w:r>
          </w:p>
        </w:tc>
        <w:tc>
          <w:tcPr>
            <w:tcW w:w="680" w:type="dxa"/>
            <w:shd w:val="clear" w:color="auto" w:fill="auto"/>
            <w:noWrap/>
            <w:vAlign w:val="bottom"/>
            <w:hideMark/>
          </w:tcPr>
          <w:p w14:paraId="5BFD298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389</w:t>
            </w:r>
          </w:p>
        </w:tc>
        <w:tc>
          <w:tcPr>
            <w:tcW w:w="737" w:type="dxa"/>
            <w:shd w:val="clear" w:color="auto" w:fill="auto"/>
            <w:noWrap/>
            <w:vAlign w:val="bottom"/>
            <w:hideMark/>
          </w:tcPr>
          <w:p w14:paraId="1A2F64A8"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1429</w:t>
            </w:r>
          </w:p>
        </w:tc>
        <w:tc>
          <w:tcPr>
            <w:tcW w:w="680" w:type="dxa"/>
            <w:shd w:val="clear" w:color="auto" w:fill="auto"/>
            <w:noWrap/>
            <w:vAlign w:val="bottom"/>
            <w:hideMark/>
          </w:tcPr>
          <w:p w14:paraId="27354C7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726</w:t>
            </w:r>
          </w:p>
        </w:tc>
        <w:tc>
          <w:tcPr>
            <w:tcW w:w="680" w:type="dxa"/>
            <w:shd w:val="clear" w:color="auto" w:fill="auto"/>
            <w:noWrap/>
            <w:vAlign w:val="bottom"/>
            <w:hideMark/>
          </w:tcPr>
          <w:p w14:paraId="42C4078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520</w:t>
            </w:r>
          </w:p>
        </w:tc>
        <w:tc>
          <w:tcPr>
            <w:tcW w:w="680" w:type="dxa"/>
            <w:shd w:val="clear" w:color="auto" w:fill="auto"/>
            <w:noWrap/>
            <w:vAlign w:val="bottom"/>
            <w:hideMark/>
          </w:tcPr>
          <w:p w14:paraId="75611DF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183</w:t>
            </w:r>
          </w:p>
        </w:tc>
        <w:tc>
          <w:tcPr>
            <w:tcW w:w="680" w:type="dxa"/>
            <w:shd w:val="clear" w:color="auto" w:fill="auto"/>
            <w:noWrap/>
            <w:vAlign w:val="bottom"/>
            <w:hideMark/>
          </w:tcPr>
          <w:p w14:paraId="29C7130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07300B24" w14:textId="77777777" w:rsidTr="00C11D33">
        <w:trPr>
          <w:trHeight w:val="20"/>
        </w:trPr>
        <w:tc>
          <w:tcPr>
            <w:tcW w:w="567" w:type="dxa"/>
            <w:shd w:val="clear" w:color="auto" w:fill="auto"/>
            <w:noWrap/>
            <w:vAlign w:val="bottom"/>
            <w:hideMark/>
          </w:tcPr>
          <w:p w14:paraId="6319C18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2009</w:t>
            </w:r>
          </w:p>
        </w:tc>
        <w:tc>
          <w:tcPr>
            <w:tcW w:w="680" w:type="dxa"/>
            <w:shd w:val="clear" w:color="auto" w:fill="auto"/>
            <w:noWrap/>
            <w:vAlign w:val="bottom"/>
            <w:hideMark/>
          </w:tcPr>
          <w:p w14:paraId="6E22996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190</w:t>
            </w:r>
          </w:p>
        </w:tc>
        <w:tc>
          <w:tcPr>
            <w:tcW w:w="680" w:type="dxa"/>
            <w:shd w:val="clear" w:color="auto" w:fill="auto"/>
            <w:noWrap/>
            <w:vAlign w:val="bottom"/>
            <w:hideMark/>
          </w:tcPr>
          <w:p w14:paraId="40650A0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309</w:t>
            </w:r>
          </w:p>
        </w:tc>
        <w:tc>
          <w:tcPr>
            <w:tcW w:w="680" w:type="dxa"/>
            <w:shd w:val="clear" w:color="auto" w:fill="auto"/>
            <w:noWrap/>
            <w:vAlign w:val="bottom"/>
            <w:hideMark/>
          </w:tcPr>
          <w:p w14:paraId="7F3F363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562</w:t>
            </w:r>
          </w:p>
        </w:tc>
        <w:tc>
          <w:tcPr>
            <w:tcW w:w="680" w:type="dxa"/>
            <w:shd w:val="clear" w:color="auto" w:fill="auto"/>
            <w:noWrap/>
            <w:vAlign w:val="bottom"/>
            <w:hideMark/>
          </w:tcPr>
          <w:p w14:paraId="370FBD3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411</w:t>
            </w:r>
          </w:p>
        </w:tc>
        <w:tc>
          <w:tcPr>
            <w:tcW w:w="737" w:type="dxa"/>
            <w:shd w:val="clear" w:color="auto" w:fill="auto"/>
            <w:noWrap/>
            <w:vAlign w:val="bottom"/>
            <w:hideMark/>
          </w:tcPr>
          <w:p w14:paraId="71DB9E4E"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1472</w:t>
            </w:r>
          </w:p>
        </w:tc>
        <w:tc>
          <w:tcPr>
            <w:tcW w:w="680" w:type="dxa"/>
            <w:shd w:val="clear" w:color="auto" w:fill="auto"/>
            <w:noWrap/>
            <w:vAlign w:val="bottom"/>
            <w:hideMark/>
          </w:tcPr>
          <w:p w14:paraId="11550BA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732</w:t>
            </w:r>
          </w:p>
        </w:tc>
        <w:tc>
          <w:tcPr>
            <w:tcW w:w="680" w:type="dxa"/>
            <w:shd w:val="clear" w:color="auto" w:fill="auto"/>
            <w:noWrap/>
            <w:vAlign w:val="bottom"/>
            <w:hideMark/>
          </w:tcPr>
          <w:p w14:paraId="06ADB0B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563</w:t>
            </w:r>
          </w:p>
        </w:tc>
        <w:tc>
          <w:tcPr>
            <w:tcW w:w="680" w:type="dxa"/>
            <w:shd w:val="clear" w:color="auto" w:fill="auto"/>
            <w:noWrap/>
            <w:vAlign w:val="bottom"/>
            <w:hideMark/>
          </w:tcPr>
          <w:p w14:paraId="5060E6D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177</w:t>
            </w:r>
          </w:p>
        </w:tc>
        <w:tc>
          <w:tcPr>
            <w:tcW w:w="680" w:type="dxa"/>
            <w:shd w:val="clear" w:color="auto" w:fill="auto"/>
            <w:noWrap/>
            <w:vAlign w:val="bottom"/>
            <w:hideMark/>
          </w:tcPr>
          <w:p w14:paraId="3083E2A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1CDE46A5" w14:textId="77777777" w:rsidTr="00C11D33">
        <w:trPr>
          <w:trHeight w:val="20"/>
        </w:trPr>
        <w:tc>
          <w:tcPr>
            <w:tcW w:w="567" w:type="dxa"/>
            <w:shd w:val="clear" w:color="auto" w:fill="auto"/>
            <w:noWrap/>
            <w:vAlign w:val="bottom"/>
            <w:hideMark/>
          </w:tcPr>
          <w:p w14:paraId="59282B2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2010</w:t>
            </w:r>
          </w:p>
        </w:tc>
        <w:tc>
          <w:tcPr>
            <w:tcW w:w="680" w:type="dxa"/>
            <w:shd w:val="clear" w:color="auto" w:fill="auto"/>
            <w:noWrap/>
            <w:vAlign w:val="bottom"/>
            <w:hideMark/>
          </w:tcPr>
          <w:p w14:paraId="750D925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174</w:t>
            </w:r>
          </w:p>
        </w:tc>
        <w:tc>
          <w:tcPr>
            <w:tcW w:w="680" w:type="dxa"/>
            <w:shd w:val="clear" w:color="auto" w:fill="auto"/>
            <w:noWrap/>
            <w:vAlign w:val="bottom"/>
            <w:hideMark/>
          </w:tcPr>
          <w:p w14:paraId="24B540B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268</w:t>
            </w:r>
          </w:p>
        </w:tc>
        <w:tc>
          <w:tcPr>
            <w:tcW w:w="680" w:type="dxa"/>
            <w:shd w:val="clear" w:color="auto" w:fill="auto"/>
            <w:noWrap/>
            <w:vAlign w:val="bottom"/>
            <w:hideMark/>
          </w:tcPr>
          <w:p w14:paraId="5880B69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598</w:t>
            </w:r>
          </w:p>
        </w:tc>
        <w:tc>
          <w:tcPr>
            <w:tcW w:w="680" w:type="dxa"/>
            <w:shd w:val="clear" w:color="auto" w:fill="auto"/>
            <w:noWrap/>
            <w:vAlign w:val="bottom"/>
            <w:hideMark/>
          </w:tcPr>
          <w:p w14:paraId="5CE8F62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416</w:t>
            </w:r>
          </w:p>
        </w:tc>
        <w:tc>
          <w:tcPr>
            <w:tcW w:w="737" w:type="dxa"/>
            <w:shd w:val="clear" w:color="auto" w:fill="auto"/>
            <w:noWrap/>
            <w:vAlign w:val="bottom"/>
            <w:hideMark/>
          </w:tcPr>
          <w:p w14:paraId="7038EED7"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1456</w:t>
            </w:r>
          </w:p>
        </w:tc>
        <w:tc>
          <w:tcPr>
            <w:tcW w:w="680" w:type="dxa"/>
            <w:shd w:val="clear" w:color="auto" w:fill="auto"/>
            <w:noWrap/>
            <w:vAlign w:val="bottom"/>
            <w:hideMark/>
          </w:tcPr>
          <w:p w14:paraId="532FADC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719</w:t>
            </w:r>
          </w:p>
        </w:tc>
        <w:tc>
          <w:tcPr>
            <w:tcW w:w="680" w:type="dxa"/>
            <w:shd w:val="clear" w:color="auto" w:fill="auto"/>
            <w:noWrap/>
            <w:vAlign w:val="bottom"/>
            <w:hideMark/>
          </w:tcPr>
          <w:p w14:paraId="672ABF4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547</w:t>
            </w:r>
          </w:p>
        </w:tc>
        <w:tc>
          <w:tcPr>
            <w:tcW w:w="680" w:type="dxa"/>
            <w:shd w:val="clear" w:color="auto" w:fill="auto"/>
            <w:noWrap/>
            <w:vAlign w:val="bottom"/>
            <w:hideMark/>
          </w:tcPr>
          <w:p w14:paraId="6DF8D6A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190</w:t>
            </w:r>
          </w:p>
        </w:tc>
        <w:tc>
          <w:tcPr>
            <w:tcW w:w="680" w:type="dxa"/>
            <w:shd w:val="clear" w:color="auto" w:fill="auto"/>
            <w:noWrap/>
            <w:vAlign w:val="bottom"/>
            <w:hideMark/>
          </w:tcPr>
          <w:p w14:paraId="7E5029B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5CFB2ADF" w14:textId="77777777" w:rsidTr="00C11D33">
        <w:trPr>
          <w:trHeight w:val="20"/>
        </w:trPr>
        <w:tc>
          <w:tcPr>
            <w:tcW w:w="567" w:type="dxa"/>
            <w:shd w:val="clear" w:color="auto" w:fill="auto"/>
            <w:noWrap/>
            <w:vAlign w:val="bottom"/>
            <w:hideMark/>
          </w:tcPr>
          <w:p w14:paraId="1648DA8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2011</w:t>
            </w:r>
          </w:p>
        </w:tc>
        <w:tc>
          <w:tcPr>
            <w:tcW w:w="680" w:type="dxa"/>
            <w:shd w:val="clear" w:color="auto" w:fill="auto"/>
            <w:noWrap/>
            <w:vAlign w:val="bottom"/>
            <w:hideMark/>
          </w:tcPr>
          <w:p w14:paraId="03F3EB1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183</w:t>
            </w:r>
          </w:p>
        </w:tc>
        <w:tc>
          <w:tcPr>
            <w:tcW w:w="680" w:type="dxa"/>
            <w:shd w:val="clear" w:color="auto" w:fill="auto"/>
            <w:noWrap/>
            <w:vAlign w:val="bottom"/>
            <w:hideMark/>
          </w:tcPr>
          <w:p w14:paraId="3F8EDC3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308</w:t>
            </w:r>
          </w:p>
        </w:tc>
        <w:tc>
          <w:tcPr>
            <w:tcW w:w="680" w:type="dxa"/>
            <w:shd w:val="clear" w:color="auto" w:fill="auto"/>
            <w:noWrap/>
            <w:vAlign w:val="bottom"/>
            <w:hideMark/>
          </w:tcPr>
          <w:p w14:paraId="66A25A4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608</w:t>
            </w:r>
          </w:p>
        </w:tc>
        <w:tc>
          <w:tcPr>
            <w:tcW w:w="680" w:type="dxa"/>
            <w:shd w:val="clear" w:color="auto" w:fill="auto"/>
            <w:noWrap/>
            <w:vAlign w:val="bottom"/>
            <w:hideMark/>
          </w:tcPr>
          <w:p w14:paraId="7D6D659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462</w:t>
            </w:r>
          </w:p>
        </w:tc>
        <w:tc>
          <w:tcPr>
            <w:tcW w:w="737" w:type="dxa"/>
            <w:shd w:val="clear" w:color="auto" w:fill="auto"/>
            <w:noWrap/>
            <w:vAlign w:val="bottom"/>
            <w:hideMark/>
          </w:tcPr>
          <w:p w14:paraId="68E0882F"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1561</w:t>
            </w:r>
          </w:p>
        </w:tc>
        <w:tc>
          <w:tcPr>
            <w:tcW w:w="680" w:type="dxa"/>
            <w:shd w:val="clear" w:color="auto" w:fill="auto"/>
            <w:noWrap/>
            <w:vAlign w:val="bottom"/>
            <w:hideMark/>
          </w:tcPr>
          <w:p w14:paraId="08D563F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705</w:t>
            </w:r>
          </w:p>
        </w:tc>
        <w:tc>
          <w:tcPr>
            <w:tcW w:w="680" w:type="dxa"/>
            <w:shd w:val="clear" w:color="auto" w:fill="auto"/>
            <w:noWrap/>
            <w:vAlign w:val="bottom"/>
            <w:hideMark/>
          </w:tcPr>
          <w:p w14:paraId="7D69D6D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666</w:t>
            </w:r>
          </w:p>
        </w:tc>
        <w:tc>
          <w:tcPr>
            <w:tcW w:w="680" w:type="dxa"/>
            <w:shd w:val="clear" w:color="auto" w:fill="auto"/>
            <w:noWrap/>
            <w:vAlign w:val="bottom"/>
            <w:hideMark/>
          </w:tcPr>
          <w:p w14:paraId="606418E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190</w:t>
            </w:r>
          </w:p>
        </w:tc>
        <w:tc>
          <w:tcPr>
            <w:tcW w:w="680" w:type="dxa"/>
            <w:shd w:val="clear" w:color="auto" w:fill="auto"/>
            <w:noWrap/>
            <w:vAlign w:val="bottom"/>
            <w:hideMark/>
          </w:tcPr>
          <w:p w14:paraId="7B1D0AB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34</w:t>
            </w:r>
          </w:p>
        </w:tc>
      </w:tr>
      <w:tr w:rsidR="007C7D50" w:rsidRPr="000215EF" w14:paraId="1378F6F7" w14:textId="77777777" w:rsidTr="00C11D33">
        <w:trPr>
          <w:trHeight w:val="20"/>
        </w:trPr>
        <w:tc>
          <w:tcPr>
            <w:tcW w:w="567" w:type="dxa"/>
            <w:shd w:val="clear" w:color="auto" w:fill="auto"/>
            <w:noWrap/>
            <w:vAlign w:val="bottom"/>
            <w:hideMark/>
          </w:tcPr>
          <w:p w14:paraId="2AA8964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2012</w:t>
            </w:r>
          </w:p>
        </w:tc>
        <w:tc>
          <w:tcPr>
            <w:tcW w:w="680" w:type="dxa"/>
            <w:shd w:val="clear" w:color="auto" w:fill="auto"/>
            <w:noWrap/>
            <w:vAlign w:val="bottom"/>
            <w:hideMark/>
          </w:tcPr>
          <w:p w14:paraId="209A503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180</w:t>
            </w:r>
          </w:p>
        </w:tc>
        <w:tc>
          <w:tcPr>
            <w:tcW w:w="680" w:type="dxa"/>
            <w:shd w:val="clear" w:color="auto" w:fill="auto"/>
            <w:noWrap/>
            <w:vAlign w:val="bottom"/>
            <w:hideMark/>
          </w:tcPr>
          <w:p w14:paraId="5B04958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309</w:t>
            </w:r>
          </w:p>
        </w:tc>
        <w:tc>
          <w:tcPr>
            <w:tcW w:w="680" w:type="dxa"/>
            <w:shd w:val="clear" w:color="auto" w:fill="auto"/>
            <w:noWrap/>
            <w:vAlign w:val="bottom"/>
            <w:hideMark/>
          </w:tcPr>
          <w:p w14:paraId="59E8B7A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598</w:t>
            </w:r>
          </w:p>
        </w:tc>
        <w:tc>
          <w:tcPr>
            <w:tcW w:w="680" w:type="dxa"/>
            <w:shd w:val="clear" w:color="auto" w:fill="auto"/>
            <w:noWrap/>
            <w:vAlign w:val="bottom"/>
            <w:hideMark/>
          </w:tcPr>
          <w:p w14:paraId="4FD96AB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454</w:t>
            </w:r>
          </w:p>
        </w:tc>
        <w:tc>
          <w:tcPr>
            <w:tcW w:w="737" w:type="dxa"/>
            <w:shd w:val="clear" w:color="auto" w:fill="auto"/>
            <w:noWrap/>
            <w:vAlign w:val="bottom"/>
            <w:hideMark/>
          </w:tcPr>
          <w:p w14:paraId="62DEBB8D"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1541</w:t>
            </w:r>
          </w:p>
        </w:tc>
        <w:tc>
          <w:tcPr>
            <w:tcW w:w="680" w:type="dxa"/>
            <w:shd w:val="clear" w:color="auto" w:fill="auto"/>
            <w:noWrap/>
            <w:vAlign w:val="bottom"/>
            <w:hideMark/>
          </w:tcPr>
          <w:p w14:paraId="15CDF35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707</w:t>
            </w:r>
          </w:p>
        </w:tc>
        <w:tc>
          <w:tcPr>
            <w:tcW w:w="680" w:type="dxa"/>
            <w:shd w:val="clear" w:color="auto" w:fill="auto"/>
            <w:noWrap/>
            <w:vAlign w:val="bottom"/>
            <w:hideMark/>
          </w:tcPr>
          <w:p w14:paraId="18FDA97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627</w:t>
            </w:r>
          </w:p>
        </w:tc>
        <w:tc>
          <w:tcPr>
            <w:tcW w:w="680" w:type="dxa"/>
            <w:shd w:val="clear" w:color="auto" w:fill="auto"/>
            <w:noWrap/>
            <w:vAlign w:val="bottom"/>
            <w:hideMark/>
          </w:tcPr>
          <w:p w14:paraId="565A6DE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207</w:t>
            </w:r>
          </w:p>
        </w:tc>
        <w:tc>
          <w:tcPr>
            <w:tcW w:w="680" w:type="dxa"/>
            <w:shd w:val="clear" w:color="auto" w:fill="auto"/>
            <w:noWrap/>
            <w:vAlign w:val="bottom"/>
            <w:hideMark/>
          </w:tcPr>
          <w:p w14:paraId="6636270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34</w:t>
            </w:r>
          </w:p>
        </w:tc>
      </w:tr>
      <w:tr w:rsidR="007C7D50" w:rsidRPr="000215EF" w14:paraId="1780A095" w14:textId="77777777" w:rsidTr="00C11D33">
        <w:trPr>
          <w:trHeight w:val="20"/>
        </w:trPr>
        <w:tc>
          <w:tcPr>
            <w:tcW w:w="567" w:type="dxa"/>
            <w:shd w:val="clear" w:color="auto" w:fill="auto"/>
            <w:noWrap/>
            <w:vAlign w:val="bottom"/>
            <w:hideMark/>
          </w:tcPr>
          <w:p w14:paraId="22A7134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2013</w:t>
            </w:r>
          </w:p>
        </w:tc>
        <w:tc>
          <w:tcPr>
            <w:tcW w:w="680" w:type="dxa"/>
            <w:shd w:val="clear" w:color="auto" w:fill="auto"/>
            <w:noWrap/>
            <w:vAlign w:val="bottom"/>
            <w:hideMark/>
          </w:tcPr>
          <w:p w14:paraId="7E9AA74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189</w:t>
            </w:r>
          </w:p>
        </w:tc>
        <w:tc>
          <w:tcPr>
            <w:tcW w:w="680" w:type="dxa"/>
            <w:shd w:val="clear" w:color="auto" w:fill="auto"/>
            <w:noWrap/>
            <w:vAlign w:val="bottom"/>
            <w:hideMark/>
          </w:tcPr>
          <w:p w14:paraId="0E10935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315</w:t>
            </w:r>
          </w:p>
        </w:tc>
        <w:tc>
          <w:tcPr>
            <w:tcW w:w="680" w:type="dxa"/>
            <w:shd w:val="clear" w:color="auto" w:fill="auto"/>
            <w:noWrap/>
            <w:vAlign w:val="bottom"/>
            <w:hideMark/>
          </w:tcPr>
          <w:p w14:paraId="2CF0E87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540</w:t>
            </w:r>
          </w:p>
        </w:tc>
        <w:tc>
          <w:tcPr>
            <w:tcW w:w="680" w:type="dxa"/>
            <w:shd w:val="clear" w:color="auto" w:fill="auto"/>
            <w:noWrap/>
            <w:vAlign w:val="bottom"/>
            <w:hideMark/>
          </w:tcPr>
          <w:p w14:paraId="3111F23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455</w:t>
            </w:r>
          </w:p>
        </w:tc>
        <w:tc>
          <w:tcPr>
            <w:tcW w:w="737" w:type="dxa"/>
            <w:shd w:val="clear" w:color="auto" w:fill="auto"/>
            <w:noWrap/>
            <w:vAlign w:val="bottom"/>
            <w:hideMark/>
          </w:tcPr>
          <w:p w14:paraId="18872166"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1499</w:t>
            </w:r>
          </w:p>
        </w:tc>
        <w:tc>
          <w:tcPr>
            <w:tcW w:w="680" w:type="dxa"/>
            <w:shd w:val="clear" w:color="auto" w:fill="auto"/>
            <w:noWrap/>
            <w:vAlign w:val="bottom"/>
            <w:hideMark/>
          </w:tcPr>
          <w:p w14:paraId="1318F69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694</w:t>
            </w:r>
          </w:p>
        </w:tc>
        <w:tc>
          <w:tcPr>
            <w:tcW w:w="680" w:type="dxa"/>
            <w:shd w:val="clear" w:color="auto" w:fill="auto"/>
            <w:noWrap/>
            <w:vAlign w:val="bottom"/>
            <w:hideMark/>
          </w:tcPr>
          <w:p w14:paraId="3FB98D1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618</w:t>
            </w:r>
          </w:p>
        </w:tc>
        <w:tc>
          <w:tcPr>
            <w:tcW w:w="680" w:type="dxa"/>
            <w:shd w:val="clear" w:color="auto" w:fill="auto"/>
            <w:noWrap/>
            <w:vAlign w:val="bottom"/>
            <w:hideMark/>
          </w:tcPr>
          <w:p w14:paraId="4C67BEE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187</w:t>
            </w:r>
          </w:p>
        </w:tc>
        <w:tc>
          <w:tcPr>
            <w:tcW w:w="680" w:type="dxa"/>
            <w:shd w:val="clear" w:color="auto" w:fill="auto"/>
            <w:noWrap/>
            <w:vAlign w:val="bottom"/>
            <w:hideMark/>
          </w:tcPr>
          <w:p w14:paraId="4314235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37</w:t>
            </w:r>
          </w:p>
        </w:tc>
      </w:tr>
      <w:tr w:rsidR="007C7D50" w:rsidRPr="000215EF" w14:paraId="108C7F8B" w14:textId="77777777" w:rsidTr="00C11D33">
        <w:trPr>
          <w:trHeight w:val="20"/>
        </w:trPr>
        <w:tc>
          <w:tcPr>
            <w:tcW w:w="567" w:type="dxa"/>
            <w:shd w:val="clear" w:color="auto" w:fill="auto"/>
            <w:noWrap/>
            <w:vAlign w:val="bottom"/>
            <w:hideMark/>
          </w:tcPr>
          <w:p w14:paraId="3C9D258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2014</w:t>
            </w:r>
          </w:p>
        </w:tc>
        <w:tc>
          <w:tcPr>
            <w:tcW w:w="680" w:type="dxa"/>
            <w:shd w:val="clear" w:color="auto" w:fill="auto"/>
            <w:noWrap/>
            <w:vAlign w:val="bottom"/>
            <w:hideMark/>
          </w:tcPr>
          <w:p w14:paraId="73B4BA9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178</w:t>
            </w:r>
          </w:p>
        </w:tc>
        <w:tc>
          <w:tcPr>
            <w:tcW w:w="680" w:type="dxa"/>
            <w:shd w:val="clear" w:color="auto" w:fill="auto"/>
            <w:noWrap/>
            <w:vAlign w:val="bottom"/>
            <w:hideMark/>
          </w:tcPr>
          <w:p w14:paraId="77677FA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299</w:t>
            </w:r>
          </w:p>
        </w:tc>
        <w:tc>
          <w:tcPr>
            <w:tcW w:w="680" w:type="dxa"/>
            <w:shd w:val="clear" w:color="auto" w:fill="auto"/>
            <w:noWrap/>
            <w:vAlign w:val="bottom"/>
            <w:hideMark/>
          </w:tcPr>
          <w:p w14:paraId="5898540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586</w:t>
            </w:r>
          </w:p>
        </w:tc>
        <w:tc>
          <w:tcPr>
            <w:tcW w:w="680" w:type="dxa"/>
            <w:shd w:val="clear" w:color="auto" w:fill="auto"/>
            <w:noWrap/>
            <w:vAlign w:val="bottom"/>
            <w:hideMark/>
          </w:tcPr>
          <w:p w14:paraId="66DC52D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485</w:t>
            </w:r>
          </w:p>
        </w:tc>
        <w:tc>
          <w:tcPr>
            <w:tcW w:w="737" w:type="dxa"/>
            <w:shd w:val="clear" w:color="auto" w:fill="auto"/>
            <w:noWrap/>
            <w:vAlign w:val="bottom"/>
            <w:hideMark/>
          </w:tcPr>
          <w:p w14:paraId="2D636BE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1548</w:t>
            </w:r>
          </w:p>
        </w:tc>
        <w:tc>
          <w:tcPr>
            <w:tcW w:w="680" w:type="dxa"/>
            <w:shd w:val="clear" w:color="auto" w:fill="auto"/>
            <w:noWrap/>
            <w:vAlign w:val="bottom"/>
            <w:hideMark/>
          </w:tcPr>
          <w:p w14:paraId="5A2E8C2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694</w:t>
            </w:r>
          </w:p>
        </w:tc>
        <w:tc>
          <w:tcPr>
            <w:tcW w:w="680" w:type="dxa"/>
            <w:shd w:val="clear" w:color="auto" w:fill="auto"/>
            <w:noWrap/>
            <w:vAlign w:val="bottom"/>
            <w:hideMark/>
          </w:tcPr>
          <w:p w14:paraId="46C37FD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663</w:t>
            </w:r>
          </w:p>
        </w:tc>
        <w:tc>
          <w:tcPr>
            <w:tcW w:w="680" w:type="dxa"/>
            <w:shd w:val="clear" w:color="auto" w:fill="auto"/>
            <w:noWrap/>
            <w:vAlign w:val="bottom"/>
            <w:hideMark/>
          </w:tcPr>
          <w:p w14:paraId="550C6CD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191</w:t>
            </w:r>
          </w:p>
        </w:tc>
        <w:tc>
          <w:tcPr>
            <w:tcW w:w="680" w:type="dxa"/>
            <w:shd w:val="clear" w:color="auto" w:fill="auto"/>
            <w:noWrap/>
            <w:vAlign w:val="bottom"/>
            <w:hideMark/>
          </w:tcPr>
          <w:p w14:paraId="58B8591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38</w:t>
            </w:r>
          </w:p>
        </w:tc>
      </w:tr>
      <w:tr w:rsidR="007C7D50" w:rsidRPr="000215EF" w14:paraId="46C63F9B" w14:textId="77777777" w:rsidTr="00C11D33">
        <w:trPr>
          <w:trHeight w:val="20"/>
        </w:trPr>
        <w:tc>
          <w:tcPr>
            <w:tcW w:w="567" w:type="dxa"/>
            <w:shd w:val="clear" w:color="auto" w:fill="auto"/>
            <w:noWrap/>
            <w:vAlign w:val="bottom"/>
            <w:hideMark/>
          </w:tcPr>
          <w:p w14:paraId="7905A93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2015</w:t>
            </w:r>
          </w:p>
        </w:tc>
        <w:tc>
          <w:tcPr>
            <w:tcW w:w="680" w:type="dxa"/>
            <w:shd w:val="clear" w:color="auto" w:fill="auto"/>
            <w:noWrap/>
            <w:vAlign w:val="bottom"/>
            <w:hideMark/>
          </w:tcPr>
          <w:p w14:paraId="693AC71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159</w:t>
            </w:r>
          </w:p>
        </w:tc>
        <w:tc>
          <w:tcPr>
            <w:tcW w:w="680" w:type="dxa"/>
            <w:shd w:val="clear" w:color="auto" w:fill="auto"/>
            <w:noWrap/>
            <w:vAlign w:val="bottom"/>
            <w:hideMark/>
          </w:tcPr>
          <w:p w14:paraId="0EF51BF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310</w:t>
            </w:r>
          </w:p>
        </w:tc>
        <w:tc>
          <w:tcPr>
            <w:tcW w:w="680" w:type="dxa"/>
            <w:shd w:val="clear" w:color="auto" w:fill="auto"/>
            <w:noWrap/>
            <w:vAlign w:val="bottom"/>
            <w:hideMark/>
          </w:tcPr>
          <w:p w14:paraId="6C3EC5A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635</w:t>
            </w:r>
          </w:p>
        </w:tc>
        <w:tc>
          <w:tcPr>
            <w:tcW w:w="680" w:type="dxa"/>
            <w:shd w:val="clear" w:color="auto" w:fill="auto"/>
            <w:noWrap/>
            <w:vAlign w:val="bottom"/>
            <w:hideMark/>
          </w:tcPr>
          <w:p w14:paraId="3F32236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452</w:t>
            </w:r>
          </w:p>
        </w:tc>
        <w:tc>
          <w:tcPr>
            <w:tcW w:w="737" w:type="dxa"/>
            <w:shd w:val="clear" w:color="auto" w:fill="auto"/>
            <w:noWrap/>
            <w:vAlign w:val="bottom"/>
            <w:hideMark/>
          </w:tcPr>
          <w:p w14:paraId="018466F5"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1546</w:t>
            </w:r>
          </w:p>
        </w:tc>
        <w:tc>
          <w:tcPr>
            <w:tcW w:w="680" w:type="dxa"/>
            <w:shd w:val="clear" w:color="auto" w:fill="auto"/>
            <w:noWrap/>
            <w:vAlign w:val="bottom"/>
            <w:hideMark/>
          </w:tcPr>
          <w:p w14:paraId="4F6E7E4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683</w:t>
            </w:r>
          </w:p>
        </w:tc>
        <w:tc>
          <w:tcPr>
            <w:tcW w:w="680" w:type="dxa"/>
            <w:shd w:val="clear" w:color="auto" w:fill="auto"/>
            <w:noWrap/>
            <w:vAlign w:val="bottom"/>
            <w:hideMark/>
          </w:tcPr>
          <w:p w14:paraId="5CEE2E6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732</w:t>
            </w:r>
          </w:p>
        </w:tc>
        <w:tc>
          <w:tcPr>
            <w:tcW w:w="680" w:type="dxa"/>
            <w:shd w:val="clear" w:color="auto" w:fill="auto"/>
            <w:noWrap/>
            <w:vAlign w:val="bottom"/>
            <w:hideMark/>
          </w:tcPr>
          <w:p w14:paraId="3876D97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131</w:t>
            </w:r>
          </w:p>
        </w:tc>
        <w:tc>
          <w:tcPr>
            <w:tcW w:w="680" w:type="dxa"/>
            <w:shd w:val="clear" w:color="auto" w:fill="auto"/>
            <w:noWrap/>
            <w:vAlign w:val="bottom"/>
            <w:hideMark/>
          </w:tcPr>
          <w:p w14:paraId="428299D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38</w:t>
            </w:r>
          </w:p>
        </w:tc>
      </w:tr>
      <w:tr w:rsidR="007C7D50" w:rsidRPr="000215EF" w14:paraId="734CFF82" w14:textId="77777777" w:rsidTr="00C11D33">
        <w:trPr>
          <w:trHeight w:val="20"/>
        </w:trPr>
        <w:tc>
          <w:tcPr>
            <w:tcW w:w="567" w:type="dxa"/>
            <w:shd w:val="clear" w:color="auto" w:fill="auto"/>
            <w:noWrap/>
            <w:vAlign w:val="bottom"/>
            <w:hideMark/>
          </w:tcPr>
          <w:p w14:paraId="3E83044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2016</w:t>
            </w:r>
          </w:p>
        </w:tc>
        <w:tc>
          <w:tcPr>
            <w:tcW w:w="680" w:type="dxa"/>
            <w:shd w:val="clear" w:color="auto" w:fill="auto"/>
            <w:noWrap/>
            <w:vAlign w:val="bottom"/>
            <w:hideMark/>
          </w:tcPr>
          <w:p w14:paraId="434747D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161</w:t>
            </w:r>
          </w:p>
        </w:tc>
        <w:tc>
          <w:tcPr>
            <w:tcW w:w="680" w:type="dxa"/>
            <w:shd w:val="clear" w:color="auto" w:fill="auto"/>
            <w:noWrap/>
            <w:vAlign w:val="bottom"/>
            <w:hideMark/>
          </w:tcPr>
          <w:p w14:paraId="209C0A9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278</w:t>
            </w:r>
          </w:p>
        </w:tc>
        <w:tc>
          <w:tcPr>
            <w:tcW w:w="680" w:type="dxa"/>
            <w:shd w:val="clear" w:color="auto" w:fill="auto"/>
            <w:noWrap/>
            <w:vAlign w:val="bottom"/>
            <w:hideMark/>
          </w:tcPr>
          <w:p w14:paraId="1D4E92D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602</w:t>
            </w:r>
          </w:p>
        </w:tc>
        <w:tc>
          <w:tcPr>
            <w:tcW w:w="680" w:type="dxa"/>
            <w:shd w:val="clear" w:color="auto" w:fill="auto"/>
            <w:noWrap/>
            <w:vAlign w:val="bottom"/>
            <w:hideMark/>
          </w:tcPr>
          <w:p w14:paraId="6A63984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449</w:t>
            </w:r>
          </w:p>
        </w:tc>
        <w:tc>
          <w:tcPr>
            <w:tcW w:w="737" w:type="dxa"/>
            <w:shd w:val="clear" w:color="auto" w:fill="auto"/>
            <w:noWrap/>
            <w:vAlign w:val="bottom"/>
            <w:hideMark/>
          </w:tcPr>
          <w:p w14:paraId="09D667D1"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1490</w:t>
            </w:r>
          </w:p>
        </w:tc>
        <w:tc>
          <w:tcPr>
            <w:tcW w:w="680" w:type="dxa"/>
            <w:shd w:val="clear" w:color="auto" w:fill="auto"/>
            <w:noWrap/>
            <w:vAlign w:val="bottom"/>
            <w:hideMark/>
          </w:tcPr>
          <w:p w14:paraId="015965F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686</w:t>
            </w:r>
          </w:p>
        </w:tc>
        <w:tc>
          <w:tcPr>
            <w:tcW w:w="680" w:type="dxa"/>
            <w:shd w:val="clear" w:color="auto" w:fill="auto"/>
            <w:noWrap/>
            <w:vAlign w:val="bottom"/>
            <w:hideMark/>
          </w:tcPr>
          <w:p w14:paraId="5DAA631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682</w:t>
            </w:r>
          </w:p>
        </w:tc>
        <w:tc>
          <w:tcPr>
            <w:tcW w:w="680" w:type="dxa"/>
            <w:shd w:val="clear" w:color="auto" w:fill="auto"/>
            <w:noWrap/>
            <w:vAlign w:val="bottom"/>
            <w:hideMark/>
          </w:tcPr>
          <w:p w14:paraId="6CA759F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122</w:t>
            </w:r>
          </w:p>
        </w:tc>
        <w:tc>
          <w:tcPr>
            <w:tcW w:w="680" w:type="dxa"/>
            <w:shd w:val="clear" w:color="auto" w:fill="auto"/>
            <w:noWrap/>
            <w:vAlign w:val="bottom"/>
            <w:hideMark/>
          </w:tcPr>
          <w:p w14:paraId="6B3264E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36</w:t>
            </w:r>
          </w:p>
        </w:tc>
      </w:tr>
      <w:tr w:rsidR="007C7D50" w:rsidRPr="000215EF" w14:paraId="4A7E4067" w14:textId="77777777" w:rsidTr="00C11D33">
        <w:trPr>
          <w:trHeight w:val="20"/>
        </w:trPr>
        <w:tc>
          <w:tcPr>
            <w:tcW w:w="567" w:type="dxa"/>
            <w:shd w:val="clear" w:color="auto" w:fill="auto"/>
            <w:noWrap/>
            <w:vAlign w:val="bottom"/>
            <w:hideMark/>
          </w:tcPr>
          <w:p w14:paraId="6BF30C7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2017</w:t>
            </w:r>
          </w:p>
        </w:tc>
        <w:tc>
          <w:tcPr>
            <w:tcW w:w="680" w:type="dxa"/>
            <w:shd w:val="clear" w:color="auto" w:fill="auto"/>
            <w:noWrap/>
            <w:vAlign w:val="bottom"/>
            <w:hideMark/>
          </w:tcPr>
          <w:p w14:paraId="663152B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154</w:t>
            </w:r>
          </w:p>
        </w:tc>
        <w:tc>
          <w:tcPr>
            <w:tcW w:w="680" w:type="dxa"/>
            <w:shd w:val="clear" w:color="auto" w:fill="auto"/>
            <w:noWrap/>
            <w:vAlign w:val="bottom"/>
            <w:hideMark/>
          </w:tcPr>
          <w:p w14:paraId="0D40416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287</w:t>
            </w:r>
          </w:p>
        </w:tc>
        <w:tc>
          <w:tcPr>
            <w:tcW w:w="680" w:type="dxa"/>
            <w:shd w:val="clear" w:color="auto" w:fill="auto"/>
            <w:noWrap/>
            <w:vAlign w:val="bottom"/>
            <w:hideMark/>
          </w:tcPr>
          <w:p w14:paraId="751ADCD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597</w:t>
            </w:r>
          </w:p>
        </w:tc>
        <w:tc>
          <w:tcPr>
            <w:tcW w:w="680" w:type="dxa"/>
            <w:shd w:val="clear" w:color="auto" w:fill="auto"/>
            <w:noWrap/>
            <w:vAlign w:val="bottom"/>
            <w:hideMark/>
          </w:tcPr>
          <w:p w14:paraId="22973A0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463</w:t>
            </w:r>
          </w:p>
        </w:tc>
        <w:tc>
          <w:tcPr>
            <w:tcW w:w="737" w:type="dxa"/>
            <w:shd w:val="clear" w:color="auto" w:fill="auto"/>
            <w:noWrap/>
            <w:vAlign w:val="bottom"/>
            <w:hideMark/>
          </w:tcPr>
          <w:p w14:paraId="1E9A56F2"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1501</w:t>
            </w:r>
          </w:p>
        </w:tc>
        <w:tc>
          <w:tcPr>
            <w:tcW w:w="680" w:type="dxa"/>
            <w:shd w:val="clear" w:color="auto" w:fill="auto"/>
            <w:noWrap/>
            <w:vAlign w:val="bottom"/>
            <w:hideMark/>
          </w:tcPr>
          <w:p w14:paraId="2206361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685</w:t>
            </w:r>
          </w:p>
        </w:tc>
        <w:tc>
          <w:tcPr>
            <w:tcW w:w="680" w:type="dxa"/>
            <w:shd w:val="clear" w:color="auto" w:fill="auto"/>
            <w:noWrap/>
            <w:vAlign w:val="bottom"/>
            <w:hideMark/>
          </w:tcPr>
          <w:p w14:paraId="6354EDD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683</w:t>
            </w:r>
          </w:p>
        </w:tc>
        <w:tc>
          <w:tcPr>
            <w:tcW w:w="680" w:type="dxa"/>
            <w:shd w:val="clear" w:color="auto" w:fill="auto"/>
            <w:noWrap/>
            <w:vAlign w:val="bottom"/>
            <w:hideMark/>
          </w:tcPr>
          <w:p w14:paraId="4C35056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133</w:t>
            </w:r>
          </w:p>
        </w:tc>
        <w:tc>
          <w:tcPr>
            <w:tcW w:w="680" w:type="dxa"/>
            <w:shd w:val="clear" w:color="auto" w:fill="auto"/>
            <w:noWrap/>
            <w:vAlign w:val="bottom"/>
            <w:hideMark/>
          </w:tcPr>
          <w:p w14:paraId="291D386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34</w:t>
            </w:r>
          </w:p>
        </w:tc>
      </w:tr>
      <w:tr w:rsidR="007C7D50" w:rsidRPr="000215EF" w14:paraId="54C563C9" w14:textId="77777777" w:rsidTr="00C11D33">
        <w:trPr>
          <w:trHeight w:val="20"/>
        </w:trPr>
        <w:tc>
          <w:tcPr>
            <w:tcW w:w="567" w:type="dxa"/>
            <w:shd w:val="clear" w:color="auto" w:fill="auto"/>
            <w:noWrap/>
            <w:vAlign w:val="bottom"/>
            <w:hideMark/>
          </w:tcPr>
          <w:p w14:paraId="68797EE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2018</w:t>
            </w:r>
          </w:p>
        </w:tc>
        <w:tc>
          <w:tcPr>
            <w:tcW w:w="680" w:type="dxa"/>
            <w:shd w:val="clear" w:color="auto" w:fill="auto"/>
            <w:noWrap/>
            <w:vAlign w:val="bottom"/>
            <w:hideMark/>
          </w:tcPr>
          <w:p w14:paraId="1806CC8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144</w:t>
            </w:r>
          </w:p>
        </w:tc>
        <w:tc>
          <w:tcPr>
            <w:tcW w:w="680" w:type="dxa"/>
            <w:shd w:val="clear" w:color="auto" w:fill="auto"/>
            <w:noWrap/>
            <w:vAlign w:val="bottom"/>
            <w:hideMark/>
          </w:tcPr>
          <w:p w14:paraId="57DFF6C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268</w:t>
            </w:r>
          </w:p>
        </w:tc>
        <w:tc>
          <w:tcPr>
            <w:tcW w:w="680" w:type="dxa"/>
            <w:shd w:val="clear" w:color="auto" w:fill="auto"/>
            <w:noWrap/>
            <w:vAlign w:val="bottom"/>
            <w:hideMark/>
          </w:tcPr>
          <w:p w14:paraId="460B3DE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516</w:t>
            </w:r>
          </w:p>
        </w:tc>
        <w:tc>
          <w:tcPr>
            <w:tcW w:w="680" w:type="dxa"/>
            <w:shd w:val="clear" w:color="auto" w:fill="auto"/>
            <w:noWrap/>
            <w:vAlign w:val="bottom"/>
            <w:hideMark/>
          </w:tcPr>
          <w:p w14:paraId="3852D2A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444</w:t>
            </w:r>
          </w:p>
        </w:tc>
        <w:tc>
          <w:tcPr>
            <w:tcW w:w="737" w:type="dxa"/>
            <w:shd w:val="clear" w:color="auto" w:fill="auto"/>
            <w:noWrap/>
            <w:vAlign w:val="bottom"/>
            <w:hideMark/>
          </w:tcPr>
          <w:p w14:paraId="5C686E04"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1372</w:t>
            </w:r>
          </w:p>
        </w:tc>
        <w:tc>
          <w:tcPr>
            <w:tcW w:w="680" w:type="dxa"/>
            <w:shd w:val="clear" w:color="auto" w:fill="auto"/>
            <w:noWrap/>
            <w:vAlign w:val="bottom"/>
            <w:hideMark/>
          </w:tcPr>
          <w:p w14:paraId="2D517A6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692</w:t>
            </w:r>
          </w:p>
        </w:tc>
        <w:tc>
          <w:tcPr>
            <w:tcW w:w="680" w:type="dxa"/>
            <w:shd w:val="clear" w:color="auto" w:fill="auto"/>
            <w:noWrap/>
            <w:vAlign w:val="bottom"/>
            <w:hideMark/>
          </w:tcPr>
          <w:p w14:paraId="29D0966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545</w:t>
            </w:r>
          </w:p>
        </w:tc>
        <w:tc>
          <w:tcPr>
            <w:tcW w:w="680" w:type="dxa"/>
            <w:shd w:val="clear" w:color="auto" w:fill="auto"/>
            <w:noWrap/>
            <w:vAlign w:val="bottom"/>
            <w:hideMark/>
          </w:tcPr>
          <w:p w14:paraId="4227E6D5"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135</w:t>
            </w:r>
          </w:p>
        </w:tc>
        <w:tc>
          <w:tcPr>
            <w:tcW w:w="680" w:type="dxa"/>
            <w:shd w:val="clear" w:color="auto" w:fill="auto"/>
            <w:noWrap/>
            <w:vAlign w:val="bottom"/>
            <w:hideMark/>
          </w:tcPr>
          <w:p w14:paraId="0FCF504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34</w:t>
            </w:r>
          </w:p>
        </w:tc>
      </w:tr>
      <w:tr w:rsidR="007C7D50" w:rsidRPr="000215EF" w14:paraId="23804079" w14:textId="77777777" w:rsidTr="00C11D33">
        <w:trPr>
          <w:trHeight w:val="20"/>
        </w:trPr>
        <w:tc>
          <w:tcPr>
            <w:tcW w:w="567" w:type="dxa"/>
            <w:shd w:val="clear" w:color="auto" w:fill="auto"/>
            <w:noWrap/>
            <w:vAlign w:val="bottom"/>
            <w:hideMark/>
          </w:tcPr>
          <w:p w14:paraId="3391F80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2019</w:t>
            </w:r>
          </w:p>
        </w:tc>
        <w:tc>
          <w:tcPr>
            <w:tcW w:w="680" w:type="dxa"/>
            <w:shd w:val="clear" w:color="auto" w:fill="auto"/>
            <w:noWrap/>
            <w:vAlign w:val="bottom"/>
            <w:hideMark/>
          </w:tcPr>
          <w:p w14:paraId="01E4EE8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137</w:t>
            </w:r>
          </w:p>
        </w:tc>
        <w:tc>
          <w:tcPr>
            <w:tcW w:w="680" w:type="dxa"/>
            <w:shd w:val="clear" w:color="auto" w:fill="auto"/>
            <w:noWrap/>
            <w:vAlign w:val="bottom"/>
            <w:hideMark/>
          </w:tcPr>
          <w:p w14:paraId="469E62B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237</w:t>
            </w:r>
          </w:p>
        </w:tc>
        <w:tc>
          <w:tcPr>
            <w:tcW w:w="680" w:type="dxa"/>
            <w:shd w:val="clear" w:color="auto" w:fill="auto"/>
            <w:noWrap/>
            <w:vAlign w:val="bottom"/>
            <w:hideMark/>
          </w:tcPr>
          <w:p w14:paraId="453CF10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505</w:t>
            </w:r>
          </w:p>
        </w:tc>
        <w:tc>
          <w:tcPr>
            <w:tcW w:w="680" w:type="dxa"/>
            <w:shd w:val="clear" w:color="auto" w:fill="auto"/>
            <w:noWrap/>
            <w:vAlign w:val="bottom"/>
            <w:hideMark/>
          </w:tcPr>
          <w:p w14:paraId="4DF66F8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426</w:t>
            </w:r>
          </w:p>
        </w:tc>
        <w:tc>
          <w:tcPr>
            <w:tcW w:w="737" w:type="dxa"/>
            <w:shd w:val="clear" w:color="auto" w:fill="auto"/>
            <w:noWrap/>
            <w:vAlign w:val="bottom"/>
            <w:hideMark/>
          </w:tcPr>
          <w:p w14:paraId="022188C8"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1305</w:t>
            </w:r>
          </w:p>
        </w:tc>
        <w:tc>
          <w:tcPr>
            <w:tcW w:w="680" w:type="dxa"/>
            <w:shd w:val="clear" w:color="auto" w:fill="auto"/>
            <w:noWrap/>
            <w:vAlign w:val="bottom"/>
            <w:hideMark/>
          </w:tcPr>
          <w:p w14:paraId="5B8901F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683</w:t>
            </w:r>
          </w:p>
        </w:tc>
        <w:tc>
          <w:tcPr>
            <w:tcW w:w="680" w:type="dxa"/>
            <w:shd w:val="clear" w:color="auto" w:fill="auto"/>
            <w:noWrap/>
            <w:vAlign w:val="bottom"/>
            <w:hideMark/>
          </w:tcPr>
          <w:p w14:paraId="321E8D5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507</w:t>
            </w:r>
          </w:p>
        </w:tc>
        <w:tc>
          <w:tcPr>
            <w:tcW w:w="680" w:type="dxa"/>
            <w:shd w:val="clear" w:color="auto" w:fill="auto"/>
            <w:noWrap/>
            <w:vAlign w:val="bottom"/>
            <w:hideMark/>
          </w:tcPr>
          <w:p w14:paraId="59207308"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115</w:t>
            </w:r>
          </w:p>
        </w:tc>
        <w:tc>
          <w:tcPr>
            <w:tcW w:w="680" w:type="dxa"/>
            <w:shd w:val="clear" w:color="auto" w:fill="auto"/>
            <w:noWrap/>
            <w:vAlign w:val="bottom"/>
            <w:hideMark/>
          </w:tcPr>
          <w:p w14:paraId="4CE9D77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7F410B46" w14:textId="77777777" w:rsidTr="00C11D33">
        <w:trPr>
          <w:trHeight w:val="20"/>
        </w:trPr>
        <w:tc>
          <w:tcPr>
            <w:tcW w:w="567" w:type="dxa"/>
            <w:shd w:val="clear" w:color="auto" w:fill="auto"/>
            <w:noWrap/>
            <w:vAlign w:val="bottom"/>
            <w:hideMark/>
          </w:tcPr>
          <w:p w14:paraId="0A36171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2020</w:t>
            </w:r>
          </w:p>
        </w:tc>
        <w:tc>
          <w:tcPr>
            <w:tcW w:w="680" w:type="dxa"/>
            <w:shd w:val="clear" w:color="auto" w:fill="auto"/>
            <w:noWrap/>
            <w:vAlign w:val="bottom"/>
            <w:hideMark/>
          </w:tcPr>
          <w:p w14:paraId="58205226"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144</w:t>
            </w:r>
          </w:p>
        </w:tc>
        <w:tc>
          <w:tcPr>
            <w:tcW w:w="680" w:type="dxa"/>
            <w:shd w:val="clear" w:color="auto" w:fill="auto"/>
            <w:noWrap/>
            <w:vAlign w:val="bottom"/>
            <w:hideMark/>
          </w:tcPr>
          <w:p w14:paraId="6AFC6D9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255</w:t>
            </w:r>
          </w:p>
        </w:tc>
        <w:tc>
          <w:tcPr>
            <w:tcW w:w="680" w:type="dxa"/>
            <w:shd w:val="clear" w:color="auto" w:fill="auto"/>
            <w:noWrap/>
            <w:vAlign w:val="bottom"/>
            <w:hideMark/>
          </w:tcPr>
          <w:p w14:paraId="7106433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505</w:t>
            </w:r>
          </w:p>
        </w:tc>
        <w:tc>
          <w:tcPr>
            <w:tcW w:w="680" w:type="dxa"/>
            <w:shd w:val="clear" w:color="auto" w:fill="auto"/>
            <w:noWrap/>
            <w:vAlign w:val="bottom"/>
            <w:hideMark/>
          </w:tcPr>
          <w:p w14:paraId="184DF99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443</w:t>
            </w:r>
          </w:p>
        </w:tc>
        <w:tc>
          <w:tcPr>
            <w:tcW w:w="737" w:type="dxa"/>
            <w:shd w:val="clear" w:color="auto" w:fill="auto"/>
            <w:noWrap/>
            <w:vAlign w:val="bottom"/>
            <w:hideMark/>
          </w:tcPr>
          <w:p w14:paraId="026CD087"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1347</w:t>
            </w:r>
          </w:p>
        </w:tc>
        <w:tc>
          <w:tcPr>
            <w:tcW w:w="680" w:type="dxa"/>
            <w:shd w:val="clear" w:color="auto" w:fill="auto"/>
            <w:noWrap/>
            <w:vAlign w:val="bottom"/>
            <w:hideMark/>
          </w:tcPr>
          <w:p w14:paraId="2388872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678</w:t>
            </w:r>
          </w:p>
        </w:tc>
        <w:tc>
          <w:tcPr>
            <w:tcW w:w="680" w:type="dxa"/>
            <w:shd w:val="clear" w:color="auto" w:fill="auto"/>
            <w:noWrap/>
            <w:vAlign w:val="bottom"/>
            <w:hideMark/>
          </w:tcPr>
          <w:p w14:paraId="47B5171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550</w:t>
            </w:r>
          </w:p>
        </w:tc>
        <w:tc>
          <w:tcPr>
            <w:tcW w:w="680" w:type="dxa"/>
            <w:shd w:val="clear" w:color="auto" w:fill="auto"/>
            <w:noWrap/>
            <w:vAlign w:val="bottom"/>
            <w:hideMark/>
          </w:tcPr>
          <w:p w14:paraId="0944BCBC"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119</w:t>
            </w:r>
          </w:p>
        </w:tc>
        <w:tc>
          <w:tcPr>
            <w:tcW w:w="680" w:type="dxa"/>
            <w:shd w:val="clear" w:color="auto" w:fill="auto"/>
            <w:noWrap/>
            <w:vAlign w:val="bottom"/>
            <w:hideMark/>
          </w:tcPr>
          <w:p w14:paraId="2D091BD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32</w:t>
            </w:r>
          </w:p>
        </w:tc>
      </w:tr>
      <w:tr w:rsidR="007C7D50" w:rsidRPr="000215EF" w14:paraId="6B7AC4FF" w14:textId="77777777" w:rsidTr="00C11D33">
        <w:trPr>
          <w:trHeight w:val="20"/>
        </w:trPr>
        <w:tc>
          <w:tcPr>
            <w:tcW w:w="567" w:type="dxa"/>
            <w:shd w:val="clear" w:color="auto" w:fill="auto"/>
            <w:noWrap/>
            <w:vAlign w:val="bottom"/>
            <w:hideMark/>
          </w:tcPr>
          <w:p w14:paraId="7D5A83B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lastRenderedPageBreak/>
              <w:t>2021</w:t>
            </w:r>
          </w:p>
        </w:tc>
        <w:tc>
          <w:tcPr>
            <w:tcW w:w="680" w:type="dxa"/>
            <w:shd w:val="clear" w:color="auto" w:fill="auto"/>
            <w:noWrap/>
            <w:vAlign w:val="bottom"/>
            <w:hideMark/>
          </w:tcPr>
          <w:p w14:paraId="147D386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144</w:t>
            </w:r>
          </w:p>
        </w:tc>
        <w:tc>
          <w:tcPr>
            <w:tcW w:w="680" w:type="dxa"/>
            <w:shd w:val="clear" w:color="auto" w:fill="auto"/>
            <w:noWrap/>
            <w:vAlign w:val="bottom"/>
            <w:hideMark/>
          </w:tcPr>
          <w:p w14:paraId="22E90D8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258</w:t>
            </w:r>
          </w:p>
        </w:tc>
        <w:tc>
          <w:tcPr>
            <w:tcW w:w="680" w:type="dxa"/>
            <w:shd w:val="clear" w:color="auto" w:fill="auto"/>
            <w:noWrap/>
            <w:vAlign w:val="bottom"/>
            <w:hideMark/>
          </w:tcPr>
          <w:p w14:paraId="61B7B1A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500</w:t>
            </w:r>
          </w:p>
        </w:tc>
        <w:tc>
          <w:tcPr>
            <w:tcW w:w="680" w:type="dxa"/>
            <w:shd w:val="clear" w:color="auto" w:fill="auto"/>
            <w:noWrap/>
            <w:vAlign w:val="bottom"/>
            <w:hideMark/>
          </w:tcPr>
          <w:p w14:paraId="5F28334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443</w:t>
            </w:r>
          </w:p>
        </w:tc>
        <w:tc>
          <w:tcPr>
            <w:tcW w:w="737" w:type="dxa"/>
            <w:shd w:val="clear" w:color="auto" w:fill="auto"/>
            <w:noWrap/>
            <w:vAlign w:val="bottom"/>
            <w:hideMark/>
          </w:tcPr>
          <w:p w14:paraId="24452209"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1342</w:t>
            </w:r>
          </w:p>
        </w:tc>
        <w:tc>
          <w:tcPr>
            <w:tcW w:w="680" w:type="dxa"/>
            <w:shd w:val="clear" w:color="auto" w:fill="auto"/>
            <w:noWrap/>
            <w:vAlign w:val="bottom"/>
            <w:hideMark/>
          </w:tcPr>
          <w:p w14:paraId="0B377FE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687</w:t>
            </w:r>
          </w:p>
        </w:tc>
        <w:tc>
          <w:tcPr>
            <w:tcW w:w="680" w:type="dxa"/>
            <w:shd w:val="clear" w:color="auto" w:fill="auto"/>
            <w:noWrap/>
            <w:vAlign w:val="bottom"/>
            <w:hideMark/>
          </w:tcPr>
          <w:p w14:paraId="6B33539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550</w:t>
            </w:r>
          </w:p>
        </w:tc>
        <w:tc>
          <w:tcPr>
            <w:tcW w:w="680" w:type="dxa"/>
            <w:shd w:val="clear" w:color="auto" w:fill="auto"/>
            <w:noWrap/>
            <w:vAlign w:val="bottom"/>
            <w:hideMark/>
          </w:tcPr>
          <w:p w14:paraId="2B1B371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105</w:t>
            </w:r>
          </w:p>
        </w:tc>
        <w:tc>
          <w:tcPr>
            <w:tcW w:w="680" w:type="dxa"/>
            <w:shd w:val="clear" w:color="auto" w:fill="auto"/>
            <w:noWrap/>
            <w:vAlign w:val="bottom"/>
            <w:hideMark/>
          </w:tcPr>
          <w:p w14:paraId="4E1DB98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51A8DFBF" w14:textId="77777777" w:rsidTr="00C11D33">
        <w:trPr>
          <w:trHeight w:val="20"/>
        </w:trPr>
        <w:tc>
          <w:tcPr>
            <w:tcW w:w="567" w:type="dxa"/>
            <w:shd w:val="clear" w:color="auto" w:fill="auto"/>
            <w:noWrap/>
            <w:vAlign w:val="bottom"/>
            <w:hideMark/>
          </w:tcPr>
          <w:p w14:paraId="5FE4599B"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2022</w:t>
            </w:r>
          </w:p>
        </w:tc>
        <w:tc>
          <w:tcPr>
            <w:tcW w:w="680" w:type="dxa"/>
            <w:shd w:val="clear" w:color="auto" w:fill="auto"/>
            <w:noWrap/>
            <w:vAlign w:val="bottom"/>
            <w:hideMark/>
          </w:tcPr>
          <w:p w14:paraId="564E699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151</w:t>
            </w:r>
          </w:p>
        </w:tc>
        <w:tc>
          <w:tcPr>
            <w:tcW w:w="680" w:type="dxa"/>
            <w:shd w:val="clear" w:color="auto" w:fill="auto"/>
            <w:noWrap/>
            <w:vAlign w:val="bottom"/>
            <w:hideMark/>
          </w:tcPr>
          <w:p w14:paraId="1935E7B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247</w:t>
            </w:r>
          </w:p>
        </w:tc>
        <w:tc>
          <w:tcPr>
            <w:tcW w:w="680" w:type="dxa"/>
            <w:shd w:val="clear" w:color="auto" w:fill="auto"/>
            <w:noWrap/>
            <w:vAlign w:val="bottom"/>
            <w:hideMark/>
          </w:tcPr>
          <w:p w14:paraId="4406A50E"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504</w:t>
            </w:r>
          </w:p>
        </w:tc>
        <w:tc>
          <w:tcPr>
            <w:tcW w:w="680" w:type="dxa"/>
            <w:shd w:val="clear" w:color="auto" w:fill="auto"/>
            <w:noWrap/>
            <w:vAlign w:val="bottom"/>
            <w:hideMark/>
          </w:tcPr>
          <w:p w14:paraId="4DF6DA8F"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445</w:t>
            </w:r>
          </w:p>
        </w:tc>
        <w:tc>
          <w:tcPr>
            <w:tcW w:w="737" w:type="dxa"/>
            <w:shd w:val="clear" w:color="auto" w:fill="auto"/>
            <w:noWrap/>
            <w:vAlign w:val="bottom"/>
            <w:hideMark/>
          </w:tcPr>
          <w:p w14:paraId="122B7CF0"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1347</w:t>
            </w:r>
          </w:p>
        </w:tc>
        <w:tc>
          <w:tcPr>
            <w:tcW w:w="680" w:type="dxa"/>
            <w:shd w:val="clear" w:color="auto" w:fill="auto"/>
            <w:noWrap/>
            <w:vAlign w:val="bottom"/>
            <w:hideMark/>
          </w:tcPr>
          <w:p w14:paraId="2964C6A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676</w:t>
            </w:r>
          </w:p>
        </w:tc>
        <w:tc>
          <w:tcPr>
            <w:tcW w:w="680" w:type="dxa"/>
            <w:shd w:val="clear" w:color="auto" w:fill="auto"/>
            <w:noWrap/>
            <w:vAlign w:val="bottom"/>
            <w:hideMark/>
          </w:tcPr>
          <w:p w14:paraId="1A24ADE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575</w:t>
            </w:r>
          </w:p>
        </w:tc>
        <w:tc>
          <w:tcPr>
            <w:tcW w:w="680" w:type="dxa"/>
            <w:shd w:val="clear" w:color="auto" w:fill="auto"/>
            <w:noWrap/>
            <w:vAlign w:val="bottom"/>
            <w:hideMark/>
          </w:tcPr>
          <w:p w14:paraId="0C2F951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96</w:t>
            </w:r>
          </w:p>
        </w:tc>
        <w:tc>
          <w:tcPr>
            <w:tcW w:w="680" w:type="dxa"/>
            <w:shd w:val="clear" w:color="auto" w:fill="auto"/>
            <w:noWrap/>
            <w:vAlign w:val="bottom"/>
            <w:hideMark/>
          </w:tcPr>
          <w:p w14:paraId="1876581D"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33</w:t>
            </w:r>
          </w:p>
        </w:tc>
      </w:tr>
      <w:tr w:rsidR="007C7D50" w:rsidRPr="000215EF" w14:paraId="0886DB15" w14:textId="77777777" w:rsidTr="00C11D33">
        <w:trPr>
          <w:trHeight w:val="20"/>
        </w:trPr>
        <w:tc>
          <w:tcPr>
            <w:tcW w:w="567" w:type="dxa"/>
            <w:shd w:val="clear" w:color="auto" w:fill="auto"/>
            <w:noWrap/>
            <w:vAlign w:val="bottom"/>
            <w:hideMark/>
          </w:tcPr>
          <w:p w14:paraId="569C7FF9"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2023</w:t>
            </w:r>
          </w:p>
        </w:tc>
        <w:tc>
          <w:tcPr>
            <w:tcW w:w="680" w:type="dxa"/>
            <w:shd w:val="clear" w:color="auto" w:fill="auto"/>
            <w:noWrap/>
            <w:vAlign w:val="bottom"/>
            <w:hideMark/>
          </w:tcPr>
          <w:p w14:paraId="4CE64847"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127</w:t>
            </w:r>
          </w:p>
        </w:tc>
        <w:tc>
          <w:tcPr>
            <w:tcW w:w="680" w:type="dxa"/>
            <w:shd w:val="clear" w:color="auto" w:fill="auto"/>
            <w:noWrap/>
            <w:vAlign w:val="bottom"/>
            <w:hideMark/>
          </w:tcPr>
          <w:p w14:paraId="396F96F2"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241</w:t>
            </w:r>
          </w:p>
        </w:tc>
        <w:tc>
          <w:tcPr>
            <w:tcW w:w="680" w:type="dxa"/>
            <w:shd w:val="clear" w:color="auto" w:fill="auto"/>
            <w:noWrap/>
            <w:vAlign w:val="bottom"/>
            <w:hideMark/>
          </w:tcPr>
          <w:p w14:paraId="08FEA2E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518</w:t>
            </w:r>
          </w:p>
        </w:tc>
        <w:tc>
          <w:tcPr>
            <w:tcW w:w="680" w:type="dxa"/>
            <w:shd w:val="clear" w:color="auto" w:fill="auto"/>
            <w:noWrap/>
            <w:vAlign w:val="bottom"/>
            <w:hideMark/>
          </w:tcPr>
          <w:p w14:paraId="2BBB2080"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436</w:t>
            </w:r>
          </w:p>
        </w:tc>
        <w:tc>
          <w:tcPr>
            <w:tcW w:w="737" w:type="dxa"/>
            <w:shd w:val="clear" w:color="auto" w:fill="auto"/>
            <w:noWrap/>
            <w:vAlign w:val="bottom"/>
            <w:hideMark/>
          </w:tcPr>
          <w:p w14:paraId="44DAA006" w14:textId="77777777"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1322</w:t>
            </w:r>
          </w:p>
        </w:tc>
        <w:tc>
          <w:tcPr>
            <w:tcW w:w="680" w:type="dxa"/>
            <w:shd w:val="clear" w:color="auto" w:fill="auto"/>
            <w:noWrap/>
            <w:vAlign w:val="bottom"/>
            <w:hideMark/>
          </w:tcPr>
          <w:p w14:paraId="1239D1A3"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670</w:t>
            </w:r>
          </w:p>
        </w:tc>
        <w:tc>
          <w:tcPr>
            <w:tcW w:w="680" w:type="dxa"/>
            <w:shd w:val="clear" w:color="auto" w:fill="auto"/>
            <w:noWrap/>
            <w:vAlign w:val="bottom"/>
            <w:hideMark/>
          </w:tcPr>
          <w:p w14:paraId="4F2C0A51"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553</w:t>
            </w:r>
          </w:p>
        </w:tc>
        <w:tc>
          <w:tcPr>
            <w:tcW w:w="680" w:type="dxa"/>
            <w:shd w:val="clear" w:color="auto" w:fill="auto"/>
            <w:noWrap/>
            <w:vAlign w:val="bottom"/>
            <w:hideMark/>
          </w:tcPr>
          <w:p w14:paraId="6794B6CA"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99</w:t>
            </w:r>
          </w:p>
        </w:tc>
        <w:tc>
          <w:tcPr>
            <w:tcW w:w="680" w:type="dxa"/>
            <w:shd w:val="clear" w:color="auto" w:fill="auto"/>
            <w:noWrap/>
            <w:vAlign w:val="bottom"/>
            <w:hideMark/>
          </w:tcPr>
          <w:p w14:paraId="4F355CC4" w14:textId="77777777"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31</w:t>
            </w:r>
          </w:p>
        </w:tc>
      </w:tr>
      <w:tr w:rsidR="007C7D50" w:rsidRPr="000215EF" w14:paraId="4AEEE09D" w14:textId="77777777" w:rsidTr="00C11D33">
        <w:trPr>
          <w:trHeight w:val="20"/>
        </w:trPr>
        <w:tc>
          <w:tcPr>
            <w:tcW w:w="567" w:type="dxa"/>
            <w:shd w:val="clear" w:color="auto" w:fill="auto"/>
            <w:noWrap/>
            <w:vAlign w:val="bottom"/>
            <w:hideMark/>
          </w:tcPr>
          <w:p w14:paraId="00E5A4DB" w14:textId="06060D5A"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202</w:t>
            </w:r>
            <w:r>
              <w:rPr>
                <w:rFonts w:ascii="Aptos Narrow" w:eastAsia="Times New Roman" w:hAnsi="Aptos Narrow"/>
                <w:color w:val="000000"/>
                <w:sz w:val="22"/>
                <w:szCs w:val="22"/>
                <w:lang w:eastAsia="en-GB"/>
              </w:rPr>
              <w:t>4</w:t>
            </w:r>
          </w:p>
        </w:tc>
        <w:tc>
          <w:tcPr>
            <w:tcW w:w="680" w:type="dxa"/>
            <w:shd w:val="clear" w:color="auto" w:fill="auto"/>
            <w:noWrap/>
            <w:vAlign w:val="bottom"/>
            <w:hideMark/>
          </w:tcPr>
          <w:p w14:paraId="04F222EE" w14:textId="4BB19CBD"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12</w:t>
            </w:r>
            <w:r>
              <w:rPr>
                <w:rFonts w:ascii="Aptos Narrow" w:eastAsia="Times New Roman" w:hAnsi="Aptos Narrow"/>
                <w:color w:val="000000"/>
                <w:sz w:val="22"/>
                <w:szCs w:val="22"/>
                <w:lang w:eastAsia="en-GB"/>
              </w:rPr>
              <w:t>5</w:t>
            </w:r>
          </w:p>
        </w:tc>
        <w:tc>
          <w:tcPr>
            <w:tcW w:w="680" w:type="dxa"/>
            <w:shd w:val="clear" w:color="auto" w:fill="auto"/>
            <w:noWrap/>
            <w:vAlign w:val="bottom"/>
            <w:hideMark/>
          </w:tcPr>
          <w:p w14:paraId="5832AEDF" w14:textId="7A08DA1D"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24</w:t>
            </w:r>
            <w:r>
              <w:rPr>
                <w:rFonts w:ascii="Aptos Narrow" w:eastAsia="Times New Roman" w:hAnsi="Aptos Narrow"/>
                <w:color w:val="000000"/>
                <w:sz w:val="22"/>
                <w:szCs w:val="22"/>
                <w:lang w:eastAsia="en-GB"/>
              </w:rPr>
              <w:t>4</w:t>
            </w:r>
          </w:p>
        </w:tc>
        <w:tc>
          <w:tcPr>
            <w:tcW w:w="680" w:type="dxa"/>
            <w:shd w:val="clear" w:color="auto" w:fill="auto"/>
            <w:noWrap/>
            <w:vAlign w:val="bottom"/>
            <w:hideMark/>
          </w:tcPr>
          <w:p w14:paraId="2B6B7F02" w14:textId="30E294C3"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w:t>
            </w:r>
            <w:r>
              <w:rPr>
                <w:rFonts w:ascii="Aptos Narrow" w:eastAsia="Times New Roman" w:hAnsi="Aptos Narrow"/>
                <w:color w:val="000000"/>
                <w:sz w:val="22"/>
                <w:szCs w:val="22"/>
                <w:lang w:eastAsia="en-GB"/>
              </w:rPr>
              <w:t>27</w:t>
            </w:r>
          </w:p>
        </w:tc>
        <w:tc>
          <w:tcPr>
            <w:tcW w:w="680" w:type="dxa"/>
            <w:shd w:val="clear" w:color="auto" w:fill="auto"/>
            <w:noWrap/>
            <w:vAlign w:val="bottom"/>
            <w:hideMark/>
          </w:tcPr>
          <w:p w14:paraId="55F429B8" w14:textId="557BF390" w:rsidR="001F7BCD" w:rsidRPr="000215EF" w:rsidRDefault="001F7BCD" w:rsidP="009A3BED">
            <w:pPr>
              <w:tabs>
                <w:tab w:val="left" w:pos="0"/>
              </w:tabs>
              <w:jc w:val="right"/>
              <w:rPr>
                <w:rFonts w:ascii="Aptos Narrow" w:eastAsia="Times New Roman" w:hAnsi="Aptos Narrow"/>
                <w:color w:val="000000"/>
                <w:sz w:val="22"/>
                <w:szCs w:val="22"/>
                <w:lang w:eastAsia="en-GB"/>
              </w:rPr>
            </w:pPr>
            <w:r>
              <w:rPr>
                <w:rFonts w:ascii="Aptos Narrow" w:eastAsia="Times New Roman" w:hAnsi="Aptos Narrow"/>
                <w:color w:val="000000"/>
                <w:sz w:val="22"/>
                <w:szCs w:val="22"/>
                <w:lang w:eastAsia="en-GB"/>
              </w:rPr>
              <w:t>398</w:t>
            </w:r>
          </w:p>
        </w:tc>
        <w:tc>
          <w:tcPr>
            <w:tcW w:w="737" w:type="dxa"/>
            <w:shd w:val="clear" w:color="auto" w:fill="auto"/>
            <w:noWrap/>
            <w:vAlign w:val="bottom"/>
            <w:hideMark/>
          </w:tcPr>
          <w:p w14:paraId="12F16850" w14:textId="5B835812" w:rsidR="001F7BCD" w:rsidRPr="000215EF" w:rsidRDefault="001F7BCD" w:rsidP="009A3BED">
            <w:pPr>
              <w:tabs>
                <w:tab w:val="left" w:pos="0"/>
              </w:tabs>
              <w:jc w:val="right"/>
              <w:rPr>
                <w:rFonts w:ascii="Aptos Narrow" w:eastAsia="Times New Roman" w:hAnsi="Aptos Narrow"/>
                <w:b/>
                <w:bCs/>
                <w:color w:val="000000"/>
                <w:sz w:val="22"/>
                <w:szCs w:val="22"/>
                <w:lang w:eastAsia="en-GB"/>
              </w:rPr>
            </w:pPr>
            <w:r w:rsidRPr="000215EF">
              <w:rPr>
                <w:rFonts w:ascii="Aptos Narrow" w:eastAsia="Times New Roman" w:hAnsi="Aptos Narrow"/>
                <w:b/>
                <w:bCs/>
                <w:color w:val="000000"/>
                <w:sz w:val="22"/>
                <w:szCs w:val="22"/>
                <w:lang w:eastAsia="en-GB"/>
              </w:rPr>
              <w:t>1</w:t>
            </w:r>
            <w:r>
              <w:rPr>
                <w:rFonts w:ascii="Aptos Narrow" w:eastAsia="Times New Roman" w:hAnsi="Aptos Narrow"/>
                <w:b/>
                <w:bCs/>
                <w:color w:val="000000"/>
                <w:sz w:val="22"/>
                <w:szCs w:val="22"/>
                <w:lang w:eastAsia="en-GB"/>
              </w:rPr>
              <w:t>294</w:t>
            </w:r>
          </w:p>
        </w:tc>
        <w:tc>
          <w:tcPr>
            <w:tcW w:w="680" w:type="dxa"/>
            <w:shd w:val="clear" w:color="auto" w:fill="auto"/>
            <w:noWrap/>
            <w:vAlign w:val="bottom"/>
            <w:hideMark/>
          </w:tcPr>
          <w:p w14:paraId="523B9130" w14:textId="39D20134"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6</w:t>
            </w:r>
            <w:r>
              <w:rPr>
                <w:rFonts w:ascii="Aptos Narrow" w:eastAsia="Times New Roman" w:hAnsi="Aptos Narrow"/>
                <w:color w:val="000000"/>
                <w:sz w:val="22"/>
                <w:szCs w:val="22"/>
                <w:lang w:eastAsia="en-GB"/>
              </w:rPr>
              <w:t>8</w:t>
            </w:r>
            <w:r w:rsidRPr="000215EF">
              <w:rPr>
                <w:rFonts w:ascii="Aptos Narrow" w:eastAsia="Times New Roman" w:hAnsi="Aptos Narrow"/>
                <w:color w:val="000000"/>
                <w:sz w:val="22"/>
                <w:szCs w:val="22"/>
                <w:lang w:eastAsia="en-GB"/>
              </w:rPr>
              <w:t>0</w:t>
            </w:r>
          </w:p>
        </w:tc>
        <w:tc>
          <w:tcPr>
            <w:tcW w:w="680" w:type="dxa"/>
            <w:shd w:val="clear" w:color="auto" w:fill="auto"/>
            <w:noWrap/>
            <w:vAlign w:val="bottom"/>
            <w:hideMark/>
          </w:tcPr>
          <w:p w14:paraId="523DCD41" w14:textId="09F29602" w:rsidR="001F7BCD" w:rsidRPr="000215EF" w:rsidRDefault="001F7BCD" w:rsidP="009A3BED">
            <w:pPr>
              <w:tabs>
                <w:tab w:val="left" w:pos="0"/>
              </w:tabs>
              <w:jc w:val="right"/>
              <w:rPr>
                <w:rFonts w:ascii="Aptos Narrow" w:eastAsia="Times New Roman" w:hAnsi="Aptos Narrow"/>
                <w:color w:val="000000"/>
                <w:sz w:val="22"/>
                <w:szCs w:val="22"/>
                <w:lang w:eastAsia="en-GB"/>
              </w:rPr>
            </w:pPr>
            <w:r w:rsidRPr="000215EF">
              <w:rPr>
                <w:rFonts w:ascii="Aptos Narrow" w:eastAsia="Times New Roman" w:hAnsi="Aptos Narrow"/>
                <w:color w:val="000000"/>
                <w:sz w:val="22"/>
                <w:szCs w:val="22"/>
                <w:lang w:eastAsia="en-GB"/>
              </w:rPr>
              <w:t>5</w:t>
            </w:r>
            <w:r>
              <w:rPr>
                <w:rFonts w:ascii="Aptos Narrow" w:eastAsia="Times New Roman" w:hAnsi="Aptos Narrow"/>
                <w:color w:val="000000"/>
                <w:sz w:val="22"/>
                <w:szCs w:val="22"/>
                <w:lang w:eastAsia="en-GB"/>
              </w:rPr>
              <w:t>36</w:t>
            </w:r>
          </w:p>
        </w:tc>
        <w:tc>
          <w:tcPr>
            <w:tcW w:w="680" w:type="dxa"/>
            <w:shd w:val="clear" w:color="auto" w:fill="auto"/>
            <w:noWrap/>
            <w:vAlign w:val="bottom"/>
            <w:hideMark/>
          </w:tcPr>
          <w:p w14:paraId="27F82941" w14:textId="6BEFA55D" w:rsidR="001F7BCD" w:rsidRPr="000215EF" w:rsidRDefault="001F7BCD" w:rsidP="009A3BED">
            <w:pPr>
              <w:tabs>
                <w:tab w:val="left" w:pos="0"/>
              </w:tabs>
              <w:jc w:val="right"/>
              <w:rPr>
                <w:rFonts w:ascii="Aptos Narrow" w:eastAsia="Times New Roman" w:hAnsi="Aptos Narrow"/>
                <w:color w:val="000000"/>
                <w:sz w:val="22"/>
                <w:szCs w:val="22"/>
                <w:lang w:eastAsia="en-GB"/>
              </w:rPr>
            </w:pPr>
            <w:r>
              <w:rPr>
                <w:rFonts w:ascii="Aptos Narrow" w:eastAsia="Times New Roman" w:hAnsi="Aptos Narrow"/>
                <w:color w:val="000000"/>
                <w:sz w:val="22"/>
                <w:szCs w:val="22"/>
                <w:lang w:eastAsia="en-GB"/>
              </w:rPr>
              <w:t>78</w:t>
            </w:r>
          </w:p>
        </w:tc>
        <w:tc>
          <w:tcPr>
            <w:tcW w:w="680" w:type="dxa"/>
            <w:shd w:val="clear" w:color="auto" w:fill="auto"/>
            <w:noWrap/>
            <w:vAlign w:val="bottom"/>
            <w:hideMark/>
          </w:tcPr>
          <w:p w14:paraId="76537901" w14:textId="63A7C569" w:rsidR="001F7BCD" w:rsidRPr="000215EF" w:rsidRDefault="001F7BCD" w:rsidP="009A3BED">
            <w:pPr>
              <w:tabs>
                <w:tab w:val="left" w:pos="0"/>
              </w:tabs>
              <w:jc w:val="right"/>
              <w:rPr>
                <w:rFonts w:ascii="Aptos Narrow" w:eastAsia="Times New Roman" w:hAnsi="Aptos Narrow"/>
                <w:color w:val="000000"/>
                <w:sz w:val="22"/>
                <w:szCs w:val="22"/>
                <w:lang w:eastAsia="en-GB"/>
              </w:rPr>
            </w:pPr>
          </w:p>
        </w:tc>
      </w:tr>
    </w:tbl>
    <w:p w14:paraId="16F367F6" w14:textId="77777777" w:rsidR="001F7BCD" w:rsidRDefault="001F7BCD" w:rsidP="00972808">
      <w:pPr>
        <w:spacing w:line="276" w:lineRule="auto"/>
        <w:rPr>
          <w:rFonts w:ascii="Arial" w:hAnsi="Arial" w:cs="Arial"/>
        </w:rPr>
      </w:pPr>
    </w:p>
    <w:p w14:paraId="6B9DDDA5" w14:textId="0F505932" w:rsidR="001F7BCD" w:rsidRDefault="00672F5B" w:rsidP="00972808">
      <w:pPr>
        <w:spacing w:line="276" w:lineRule="auto"/>
        <w:rPr>
          <w:rFonts w:ascii="Arial" w:hAnsi="Arial" w:cs="Arial"/>
        </w:rPr>
      </w:pPr>
      <w:r>
        <w:rPr>
          <w:rFonts w:ascii="Arial" w:hAnsi="Arial" w:cs="Arial"/>
          <w:noProof/>
        </w:rPr>
        <w:drawing>
          <wp:anchor distT="0" distB="0" distL="114300" distR="114300" simplePos="0" relativeHeight="251660288" behindDoc="1" locked="0" layoutInCell="1" allowOverlap="1" wp14:anchorId="300790F2" wp14:editId="3EB17CA1">
            <wp:simplePos x="0" y="0"/>
            <wp:positionH relativeFrom="column">
              <wp:posOffset>-600075</wp:posOffset>
            </wp:positionH>
            <wp:positionV relativeFrom="paragraph">
              <wp:posOffset>358140</wp:posOffset>
            </wp:positionV>
            <wp:extent cx="6534785" cy="3522345"/>
            <wp:effectExtent l="0" t="0" r="0" b="1905"/>
            <wp:wrapTight wrapText="bothSides">
              <wp:wrapPolygon edited="0">
                <wp:start x="0" y="0"/>
                <wp:lineTo x="0" y="21495"/>
                <wp:lineTo x="21535" y="21495"/>
                <wp:lineTo x="21535" y="0"/>
                <wp:lineTo x="0" y="0"/>
              </wp:wrapPolygon>
            </wp:wrapTight>
            <wp:docPr id="123390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00156" name="Picture 1"/>
                    <pic:cNvPicPr/>
                  </pic:nvPicPr>
                  <pic:blipFill>
                    <a:blip r:embed="rId13"/>
                    <a:stretch>
                      <a:fillRect/>
                    </a:stretch>
                  </pic:blipFill>
                  <pic:spPr>
                    <a:xfrm>
                      <a:off x="0" y="0"/>
                      <a:ext cx="6534785" cy="3522345"/>
                    </a:xfrm>
                    <a:prstGeom prst="rect">
                      <a:avLst/>
                    </a:prstGeom>
                  </pic:spPr>
                </pic:pic>
              </a:graphicData>
            </a:graphic>
            <wp14:sizeRelH relativeFrom="page">
              <wp14:pctWidth>0</wp14:pctWidth>
            </wp14:sizeRelH>
            <wp14:sizeRelV relativeFrom="page">
              <wp14:pctHeight>0</wp14:pctHeight>
            </wp14:sizeRelV>
          </wp:anchor>
        </w:drawing>
      </w:r>
    </w:p>
    <w:p w14:paraId="7AB30B55" w14:textId="7F7D91D3" w:rsidR="001F7BCD" w:rsidRDefault="001F7BCD" w:rsidP="00972808">
      <w:pPr>
        <w:spacing w:line="276" w:lineRule="auto"/>
        <w:rPr>
          <w:rFonts w:ascii="Arial" w:hAnsi="Arial" w:cs="Arial"/>
        </w:rPr>
      </w:pPr>
    </w:p>
    <w:p w14:paraId="7F586CE3" w14:textId="77777777" w:rsidR="001F7BCD" w:rsidRDefault="001F7BCD" w:rsidP="00972808">
      <w:pPr>
        <w:spacing w:line="276" w:lineRule="auto"/>
        <w:rPr>
          <w:rFonts w:ascii="Arial" w:hAnsi="Arial" w:cs="Arial"/>
        </w:rPr>
      </w:pPr>
    </w:p>
    <w:p w14:paraId="79235B3F" w14:textId="3E010797" w:rsidR="00FB4FA4" w:rsidRDefault="00FB4FA4" w:rsidP="00972808">
      <w:pPr>
        <w:spacing w:line="276" w:lineRule="auto"/>
        <w:rPr>
          <w:rFonts w:ascii="Arial" w:hAnsi="Arial" w:cs="Arial"/>
        </w:rPr>
      </w:pPr>
      <w:r w:rsidRPr="00656488">
        <w:rPr>
          <w:rFonts w:ascii="Arial" w:hAnsi="Arial" w:cs="Arial"/>
        </w:rPr>
        <w:t>Totals vary from year to year according to new members being made (‘convincements’), members moving into the area or out (transfers in and out), memberships terminated (no longer wishing to remain or uncontactable) and deaths. The numbers of attenders varies from year to year, and as there is no formal definition of what makes an attender, numbers can vary according to how a meeting lists them. The table below is an extract from the 2023 tabular statement for Scotland that indicates how these numbers can vary</w:t>
      </w:r>
      <w:r w:rsidR="008A7C01">
        <w:rPr>
          <w:rFonts w:ascii="Arial" w:hAnsi="Arial" w:cs="Arial"/>
        </w:rPr>
        <w:t xml:space="preserve"> over a ten year period. The columns to the right indicate how Friends come in and depart</w:t>
      </w:r>
      <w:r w:rsidR="00FF7608">
        <w:rPr>
          <w:rFonts w:ascii="Arial" w:hAnsi="Arial" w:cs="Arial"/>
        </w:rPr>
        <w:t xml:space="preserve"> </w:t>
      </w:r>
      <w:r w:rsidR="007C4B08">
        <w:rPr>
          <w:rFonts w:ascii="Arial" w:hAnsi="Arial" w:cs="Arial"/>
        </w:rPr>
        <w:t>as members</w:t>
      </w:r>
      <w:r w:rsidR="00347968">
        <w:rPr>
          <w:rFonts w:ascii="Arial" w:hAnsi="Arial" w:cs="Arial"/>
        </w:rPr>
        <w:t>.</w:t>
      </w:r>
      <w:r w:rsidR="008A7C01">
        <w:rPr>
          <w:rFonts w:ascii="Arial" w:hAnsi="Arial" w:cs="Arial"/>
        </w:rPr>
        <w:t xml:space="preserve"> </w:t>
      </w:r>
      <w:r w:rsidRPr="00656488">
        <w:rPr>
          <w:rFonts w:ascii="Arial" w:hAnsi="Arial" w:cs="Arial"/>
        </w:rPr>
        <w:t xml:space="preserve"> </w:t>
      </w:r>
    </w:p>
    <w:p w14:paraId="2EC51F83" w14:textId="77777777" w:rsidR="00827329" w:rsidRDefault="00827329" w:rsidP="00656488">
      <w:pPr>
        <w:spacing w:line="276" w:lineRule="auto"/>
        <w:ind w:left="-284"/>
        <w:rPr>
          <w:rFonts w:ascii="Arial" w:hAnsi="Arial" w:cs="Arial"/>
        </w:rPr>
      </w:pPr>
    </w:p>
    <w:p w14:paraId="5C7076CC" w14:textId="77777777" w:rsidR="00FB4FA4" w:rsidRDefault="00FB4FA4" w:rsidP="00FB4FA4">
      <w:pPr>
        <w:tabs>
          <w:tab w:val="left" w:pos="0"/>
        </w:tabs>
      </w:pPr>
      <w:r w:rsidRPr="003745CE">
        <w:rPr>
          <w:noProof/>
        </w:rPr>
        <w:lastRenderedPageBreak/>
        <w:drawing>
          <wp:inline distT="0" distB="0" distL="0" distR="0" wp14:anchorId="00AEC623" wp14:editId="4BF3D89F">
            <wp:extent cx="5731510" cy="1699260"/>
            <wp:effectExtent l="0" t="0" r="2540" b="0"/>
            <wp:docPr id="195747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99260"/>
                    </a:xfrm>
                    <a:prstGeom prst="rect">
                      <a:avLst/>
                    </a:prstGeom>
                    <a:noFill/>
                    <a:ln>
                      <a:noFill/>
                    </a:ln>
                  </pic:spPr>
                </pic:pic>
              </a:graphicData>
            </a:graphic>
          </wp:inline>
        </w:drawing>
      </w:r>
    </w:p>
    <w:p w14:paraId="4EE32765" w14:textId="77777777" w:rsidR="00282005" w:rsidRDefault="00282005" w:rsidP="00FB4FA4">
      <w:pPr>
        <w:tabs>
          <w:tab w:val="left" w:pos="0"/>
        </w:tabs>
      </w:pPr>
    </w:p>
    <w:p w14:paraId="599055CD" w14:textId="77777777" w:rsidR="00282005" w:rsidRDefault="00282005" w:rsidP="00FB4FA4">
      <w:pPr>
        <w:tabs>
          <w:tab w:val="left" w:pos="0"/>
        </w:tabs>
      </w:pPr>
    </w:p>
    <w:p w14:paraId="43814859" w14:textId="77777777" w:rsidR="004850C1" w:rsidRDefault="004850C1" w:rsidP="00282005">
      <w:pPr>
        <w:tabs>
          <w:tab w:val="left" w:pos="0"/>
        </w:tabs>
        <w:spacing w:line="276" w:lineRule="auto"/>
        <w:rPr>
          <w:rFonts w:ascii="Arial" w:hAnsi="Arial" w:cs="Arial"/>
        </w:rPr>
      </w:pPr>
    </w:p>
    <w:p w14:paraId="3E590DFA" w14:textId="4BC0EE42" w:rsidR="00282005" w:rsidRDefault="00282005" w:rsidP="00282005">
      <w:pPr>
        <w:tabs>
          <w:tab w:val="left" w:pos="0"/>
        </w:tabs>
        <w:spacing w:line="276" w:lineRule="auto"/>
        <w:rPr>
          <w:rFonts w:ascii="Arial" w:hAnsi="Arial" w:cs="Arial"/>
        </w:rPr>
      </w:pPr>
      <w:r w:rsidRPr="00282005">
        <w:rPr>
          <w:rFonts w:ascii="Arial" w:hAnsi="Arial" w:cs="Arial"/>
        </w:rPr>
        <w:t xml:space="preserve">Figure 1, below, is taken from Britain Yearly Meeting’s analysis for the years 2013 – 2023 (the latest we have). </w:t>
      </w:r>
      <w:r>
        <w:rPr>
          <w:rFonts w:ascii="Arial" w:hAnsi="Arial" w:cs="Arial"/>
        </w:rPr>
        <w:t xml:space="preserve">The </w:t>
      </w:r>
      <w:r w:rsidR="00AB4EA8">
        <w:rPr>
          <w:rFonts w:ascii="Arial" w:hAnsi="Arial" w:cs="Arial"/>
        </w:rPr>
        <w:t xml:space="preserve">four Scottish Area Meetings are indicated by a star. </w:t>
      </w:r>
    </w:p>
    <w:p w14:paraId="72A090EC" w14:textId="77777777" w:rsidR="00AB4EA8" w:rsidRDefault="00AB4EA8" w:rsidP="00282005">
      <w:pPr>
        <w:tabs>
          <w:tab w:val="left" w:pos="0"/>
        </w:tabs>
        <w:spacing w:line="276" w:lineRule="auto"/>
        <w:rPr>
          <w:rFonts w:ascii="Arial" w:hAnsi="Arial" w:cs="Arial"/>
        </w:rPr>
      </w:pPr>
    </w:p>
    <w:p w14:paraId="2153E025" w14:textId="7ED3DF02" w:rsidR="00AB4EA8" w:rsidRPr="00282005" w:rsidRDefault="00AB4EA8" w:rsidP="00282005">
      <w:pPr>
        <w:tabs>
          <w:tab w:val="left" w:pos="0"/>
        </w:tabs>
        <w:spacing w:line="276" w:lineRule="auto"/>
        <w:rPr>
          <w:rFonts w:ascii="Arial" w:hAnsi="Arial" w:cs="Arial"/>
        </w:rPr>
      </w:pPr>
      <w:r>
        <w:rPr>
          <w:rFonts w:ascii="Arial" w:hAnsi="Arial" w:cs="Arial"/>
        </w:rPr>
        <w:t xml:space="preserve">What is interesting is how stable, on the whole, </w:t>
      </w:r>
      <w:r w:rsidR="00616030">
        <w:rPr>
          <w:rFonts w:ascii="Arial" w:hAnsi="Arial" w:cs="Arial"/>
        </w:rPr>
        <w:t xml:space="preserve">membership and attendership figures are for the largest Area </w:t>
      </w:r>
      <w:r w:rsidR="004850C1">
        <w:rPr>
          <w:rFonts w:ascii="Arial" w:hAnsi="Arial" w:cs="Arial"/>
        </w:rPr>
        <w:t>Meeting,</w:t>
      </w:r>
      <w:r w:rsidR="00616030">
        <w:rPr>
          <w:rFonts w:ascii="Arial" w:hAnsi="Arial" w:cs="Arial"/>
        </w:rPr>
        <w:t xml:space="preserve"> SE Scotland. Figures for members and attenders have hardly changed in these ten years. West Scotland figures are also close. Those for East and North Scotland show wider disparity, but still closer than </w:t>
      </w:r>
      <w:r w:rsidR="00785D14">
        <w:rPr>
          <w:rFonts w:ascii="Arial" w:hAnsi="Arial" w:cs="Arial"/>
        </w:rPr>
        <w:t xml:space="preserve">most other AMs in England and Wales. </w:t>
      </w:r>
      <w:r w:rsidR="00616030">
        <w:rPr>
          <w:rFonts w:ascii="Arial" w:hAnsi="Arial" w:cs="Arial"/>
        </w:rPr>
        <w:t xml:space="preserve"> </w:t>
      </w:r>
    </w:p>
    <w:p w14:paraId="618A5423" w14:textId="77777777" w:rsidR="00FB4FA4" w:rsidRDefault="00FB4FA4" w:rsidP="00282005">
      <w:pPr>
        <w:tabs>
          <w:tab w:val="left" w:pos="0"/>
        </w:tabs>
        <w:spacing w:line="276" w:lineRule="auto"/>
        <w:rPr>
          <w:rFonts w:ascii="Arial" w:hAnsi="Arial" w:cs="Arial"/>
        </w:rPr>
      </w:pPr>
    </w:p>
    <w:p w14:paraId="268ED97F" w14:textId="77777777" w:rsidR="00D31936" w:rsidRDefault="00785D14" w:rsidP="00282005">
      <w:pPr>
        <w:tabs>
          <w:tab w:val="left" w:pos="0"/>
        </w:tabs>
        <w:spacing w:line="276" w:lineRule="auto"/>
        <w:rPr>
          <w:rFonts w:ascii="Arial" w:hAnsi="Arial" w:cs="Arial"/>
        </w:rPr>
      </w:pPr>
      <w:r>
        <w:rPr>
          <w:rFonts w:ascii="Arial" w:hAnsi="Arial" w:cs="Arial"/>
        </w:rPr>
        <w:t xml:space="preserve">The following table </w:t>
      </w:r>
      <w:r w:rsidR="00E54BF9">
        <w:rPr>
          <w:rFonts w:ascii="Arial" w:hAnsi="Arial" w:cs="Arial"/>
        </w:rPr>
        <w:t>2, BYM membership statistics for 1935 – 2023 is again for reference, to indicate the wider YM trends.</w:t>
      </w:r>
    </w:p>
    <w:p w14:paraId="54148BCB" w14:textId="77777777" w:rsidR="00D31936" w:rsidRDefault="00D31936" w:rsidP="00282005">
      <w:pPr>
        <w:tabs>
          <w:tab w:val="left" w:pos="0"/>
        </w:tabs>
        <w:spacing w:line="276" w:lineRule="auto"/>
        <w:rPr>
          <w:rFonts w:ascii="Arial" w:hAnsi="Arial" w:cs="Arial"/>
        </w:rPr>
      </w:pPr>
    </w:p>
    <w:p w14:paraId="672A9CE1" w14:textId="3DE193B9" w:rsidR="00785D14" w:rsidRPr="00282005" w:rsidRDefault="00785D14" w:rsidP="00282005">
      <w:pPr>
        <w:tabs>
          <w:tab w:val="left" w:pos="0"/>
        </w:tabs>
        <w:spacing w:line="276" w:lineRule="auto"/>
        <w:rPr>
          <w:rFonts w:ascii="Arial" w:hAnsi="Arial" w:cs="Arial"/>
        </w:rPr>
      </w:pPr>
    </w:p>
    <w:p w14:paraId="12CAAF5D" w14:textId="77777777" w:rsidR="00FB4FA4" w:rsidRDefault="00FB4FA4" w:rsidP="00FB4FA4">
      <w:pPr>
        <w:tabs>
          <w:tab w:val="left" w:pos="0"/>
        </w:tabs>
      </w:pPr>
      <w:r w:rsidRPr="007F05C7">
        <w:rPr>
          <w:noProof/>
        </w:rPr>
        <w:lastRenderedPageBreak/>
        <w:drawing>
          <wp:inline distT="0" distB="0" distL="0" distR="0" wp14:anchorId="64CA3689" wp14:editId="3C9B04DB">
            <wp:extent cx="5731510" cy="7712710"/>
            <wp:effectExtent l="0" t="0" r="2540" b="2540"/>
            <wp:docPr id="254225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712710"/>
                    </a:xfrm>
                    <a:prstGeom prst="rect">
                      <a:avLst/>
                    </a:prstGeom>
                    <a:noFill/>
                    <a:ln>
                      <a:noFill/>
                    </a:ln>
                  </pic:spPr>
                </pic:pic>
              </a:graphicData>
            </a:graphic>
          </wp:inline>
        </w:drawing>
      </w:r>
    </w:p>
    <w:p w14:paraId="04B644CD" w14:textId="77777777" w:rsidR="00FB4FA4" w:rsidRDefault="00FB4FA4" w:rsidP="00FB4FA4">
      <w:pPr>
        <w:tabs>
          <w:tab w:val="left" w:pos="0"/>
        </w:tabs>
      </w:pPr>
    </w:p>
    <w:p w14:paraId="5F7A20EC" w14:textId="77777777" w:rsidR="00FB4FA4" w:rsidRDefault="00FB4FA4" w:rsidP="00FB4FA4">
      <w:pPr>
        <w:tabs>
          <w:tab w:val="left" w:pos="0"/>
        </w:tabs>
      </w:pPr>
    </w:p>
    <w:p w14:paraId="6B4DDD44" w14:textId="77777777" w:rsidR="00FB4FA4" w:rsidRDefault="00FB4FA4" w:rsidP="00FB4FA4">
      <w:pPr>
        <w:tabs>
          <w:tab w:val="left" w:pos="0"/>
        </w:tabs>
      </w:pPr>
    </w:p>
    <w:p w14:paraId="252E6A3F" w14:textId="77777777" w:rsidR="00FB4FA4" w:rsidRDefault="00FB4FA4" w:rsidP="00FB4FA4">
      <w:pPr>
        <w:tabs>
          <w:tab w:val="left" w:pos="0"/>
        </w:tabs>
      </w:pPr>
      <w:r w:rsidRPr="00BD4F3B">
        <w:rPr>
          <w:noProof/>
        </w:rPr>
        <w:lastRenderedPageBreak/>
        <w:drawing>
          <wp:inline distT="0" distB="0" distL="0" distR="0" wp14:anchorId="22160C4B" wp14:editId="42E25EB4">
            <wp:extent cx="5731510" cy="8428355"/>
            <wp:effectExtent l="0" t="0" r="2540" b="0"/>
            <wp:docPr id="1227790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428355"/>
                    </a:xfrm>
                    <a:prstGeom prst="rect">
                      <a:avLst/>
                    </a:prstGeom>
                    <a:noFill/>
                    <a:ln>
                      <a:noFill/>
                    </a:ln>
                  </pic:spPr>
                </pic:pic>
              </a:graphicData>
            </a:graphic>
          </wp:inline>
        </w:drawing>
      </w:r>
    </w:p>
    <w:p w14:paraId="544F9FCE" w14:textId="77777777" w:rsidR="007A7FF2" w:rsidRDefault="007A7FF2" w:rsidP="00A7264E">
      <w:pPr>
        <w:spacing w:line="276" w:lineRule="auto"/>
        <w:ind w:right="-347"/>
        <w:contextualSpacing/>
        <w:rPr>
          <w:rFonts w:ascii="Arial" w:hAnsi="Arial" w:cs="Arial"/>
        </w:rPr>
      </w:pPr>
    </w:p>
    <w:p w14:paraId="15B7D112" w14:textId="77777777" w:rsidR="007A7FF2" w:rsidRDefault="007A7FF2" w:rsidP="00A7264E">
      <w:pPr>
        <w:spacing w:line="276" w:lineRule="auto"/>
        <w:ind w:right="-347"/>
        <w:contextualSpacing/>
        <w:rPr>
          <w:rFonts w:ascii="Arial" w:hAnsi="Arial" w:cs="Arial"/>
        </w:rPr>
      </w:pPr>
    </w:p>
    <w:sectPr w:rsidR="007A7FF2" w:rsidSect="009F765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1C543" w14:textId="77777777" w:rsidR="00CD2878" w:rsidRDefault="00CD2878" w:rsidP="00670829">
      <w:r>
        <w:separator/>
      </w:r>
    </w:p>
  </w:endnote>
  <w:endnote w:type="continuationSeparator" w:id="0">
    <w:p w14:paraId="6E830389" w14:textId="77777777" w:rsidR="00CD2878" w:rsidRDefault="00CD2878" w:rsidP="00670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793904"/>
      <w:docPartObj>
        <w:docPartGallery w:val="Page Numbers (Bottom of Page)"/>
        <w:docPartUnique/>
      </w:docPartObj>
    </w:sdtPr>
    <w:sdtEndPr>
      <w:rPr>
        <w:noProof/>
      </w:rPr>
    </w:sdtEndPr>
    <w:sdtContent>
      <w:p w14:paraId="7DEC4FA1" w14:textId="06243F74" w:rsidR="00670829" w:rsidRDefault="006708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AE19F0" w14:textId="77777777" w:rsidR="00670829" w:rsidRDefault="00670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3B12F" w14:textId="77777777" w:rsidR="00CD2878" w:rsidRDefault="00CD2878" w:rsidP="00670829">
      <w:r>
        <w:separator/>
      </w:r>
    </w:p>
  </w:footnote>
  <w:footnote w:type="continuationSeparator" w:id="0">
    <w:p w14:paraId="3E90A124" w14:textId="77777777" w:rsidR="00CD2878" w:rsidRDefault="00CD2878" w:rsidP="00670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E6959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185E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6F10BD"/>
    <w:multiLevelType w:val="hybridMultilevel"/>
    <w:tmpl w:val="99468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7F4BBF"/>
    <w:multiLevelType w:val="hybridMultilevel"/>
    <w:tmpl w:val="49A6F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61393F"/>
    <w:multiLevelType w:val="hybridMultilevel"/>
    <w:tmpl w:val="B288B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858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08D0331"/>
    <w:multiLevelType w:val="multilevel"/>
    <w:tmpl w:val="1616C0C0"/>
    <w:lvl w:ilvl="0">
      <w:start w:val="1"/>
      <w:numFmt w:val="decimal"/>
      <w:lvlText w:val="%1.0"/>
      <w:lvlJc w:val="left"/>
      <w:pPr>
        <w:ind w:left="790" w:hanging="460"/>
      </w:pPr>
      <w:rPr>
        <w:rFonts w:hint="default"/>
      </w:rPr>
    </w:lvl>
    <w:lvl w:ilvl="1">
      <w:start w:val="1"/>
      <w:numFmt w:val="decimalZero"/>
      <w:lvlText w:val="%1.%2"/>
      <w:lvlJc w:val="left"/>
      <w:pPr>
        <w:ind w:left="1510" w:hanging="46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570" w:hanging="1080"/>
      </w:pPr>
      <w:rPr>
        <w:rFonts w:hint="default"/>
      </w:rPr>
    </w:lvl>
    <w:lvl w:ilvl="4">
      <w:start w:val="1"/>
      <w:numFmt w:val="decimal"/>
      <w:lvlText w:val="%1.%2.%3.%4.%5"/>
      <w:lvlJc w:val="left"/>
      <w:pPr>
        <w:ind w:left="4290"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090" w:hanging="1440"/>
      </w:pPr>
      <w:rPr>
        <w:rFonts w:hint="default"/>
      </w:rPr>
    </w:lvl>
    <w:lvl w:ilvl="7">
      <w:start w:val="1"/>
      <w:numFmt w:val="decimal"/>
      <w:lvlText w:val="%1.%2.%3.%4.%5.%6.%7.%8"/>
      <w:lvlJc w:val="left"/>
      <w:pPr>
        <w:ind w:left="7170" w:hanging="1800"/>
      </w:pPr>
      <w:rPr>
        <w:rFonts w:hint="default"/>
      </w:rPr>
    </w:lvl>
    <w:lvl w:ilvl="8">
      <w:start w:val="1"/>
      <w:numFmt w:val="decimal"/>
      <w:lvlText w:val="%1.%2.%3.%4.%5.%6.%7.%8.%9"/>
      <w:lvlJc w:val="left"/>
      <w:pPr>
        <w:ind w:left="7890" w:hanging="1800"/>
      </w:pPr>
      <w:rPr>
        <w:rFonts w:hint="default"/>
      </w:rPr>
    </w:lvl>
  </w:abstractNum>
  <w:abstractNum w:abstractNumId="7" w15:restartNumberingAfterBreak="0">
    <w:nsid w:val="249E0AC6"/>
    <w:multiLevelType w:val="hybridMultilevel"/>
    <w:tmpl w:val="E03054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71FAD"/>
    <w:multiLevelType w:val="hybridMultilevel"/>
    <w:tmpl w:val="4820697A"/>
    <w:lvl w:ilvl="0" w:tplc="08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00E3344"/>
    <w:multiLevelType w:val="hybridMultilevel"/>
    <w:tmpl w:val="F142F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E5453E"/>
    <w:multiLevelType w:val="multilevel"/>
    <w:tmpl w:val="2D2C7390"/>
    <w:lvl w:ilvl="0">
      <w:start w:val="2"/>
      <w:numFmt w:val="decimal"/>
      <w:lvlText w:val="%1.0"/>
      <w:lvlJc w:val="left"/>
      <w:pPr>
        <w:ind w:left="860" w:hanging="460"/>
      </w:pPr>
      <w:rPr>
        <w:rFonts w:hint="default"/>
      </w:rPr>
    </w:lvl>
    <w:lvl w:ilvl="1">
      <w:start w:val="1"/>
      <w:numFmt w:val="decimalZero"/>
      <w:lvlText w:val="%1.%2"/>
      <w:lvlJc w:val="left"/>
      <w:pPr>
        <w:ind w:left="1580" w:hanging="4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6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160" w:hanging="1440"/>
      </w:pPr>
      <w:rPr>
        <w:rFonts w:hint="default"/>
      </w:rPr>
    </w:lvl>
    <w:lvl w:ilvl="7">
      <w:start w:val="1"/>
      <w:numFmt w:val="decimal"/>
      <w:lvlText w:val="%1.%2.%3.%4.%5.%6.%7.%8"/>
      <w:lvlJc w:val="left"/>
      <w:pPr>
        <w:ind w:left="7240" w:hanging="1800"/>
      </w:pPr>
      <w:rPr>
        <w:rFonts w:hint="default"/>
      </w:rPr>
    </w:lvl>
    <w:lvl w:ilvl="8">
      <w:start w:val="1"/>
      <w:numFmt w:val="decimal"/>
      <w:lvlText w:val="%1.%2.%3.%4.%5.%6.%7.%8.%9"/>
      <w:lvlJc w:val="left"/>
      <w:pPr>
        <w:ind w:left="7960" w:hanging="1800"/>
      </w:pPr>
      <w:rPr>
        <w:rFonts w:hint="default"/>
      </w:rPr>
    </w:lvl>
  </w:abstractNum>
  <w:abstractNum w:abstractNumId="11" w15:restartNumberingAfterBreak="0">
    <w:nsid w:val="3B114AEE"/>
    <w:multiLevelType w:val="hybridMultilevel"/>
    <w:tmpl w:val="8AC421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1260A29"/>
    <w:multiLevelType w:val="hybridMultilevel"/>
    <w:tmpl w:val="EFE6FF8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32C2521"/>
    <w:multiLevelType w:val="hybridMultilevel"/>
    <w:tmpl w:val="0EE4BF5A"/>
    <w:lvl w:ilvl="0" w:tplc="C33ECD1A">
      <w:start w:val="3"/>
      <w:numFmt w:val="bullet"/>
      <w:lvlText w:val="-"/>
      <w:lvlJc w:val="left"/>
      <w:pPr>
        <w:ind w:left="1146" w:hanging="360"/>
      </w:pPr>
      <w:rPr>
        <w:rFonts w:ascii="Arial" w:eastAsia="Yu Mincho"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C91066"/>
    <w:multiLevelType w:val="hybridMultilevel"/>
    <w:tmpl w:val="C0CC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319C4"/>
    <w:multiLevelType w:val="hybridMultilevel"/>
    <w:tmpl w:val="D1F2DE28"/>
    <w:lvl w:ilvl="0" w:tplc="DA2E9022">
      <w:start w:val="1"/>
      <w:numFmt w:val="decimal"/>
      <w:lvlText w:val="%1."/>
      <w:lvlJc w:val="left"/>
      <w:pPr>
        <w:ind w:left="-26" w:hanging="40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6" w15:restartNumberingAfterBreak="0">
    <w:nsid w:val="47C17CB7"/>
    <w:multiLevelType w:val="hybridMultilevel"/>
    <w:tmpl w:val="20C811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8B7B6B"/>
    <w:multiLevelType w:val="multilevel"/>
    <w:tmpl w:val="F810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3E5326"/>
    <w:multiLevelType w:val="hybridMultilevel"/>
    <w:tmpl w:val="5A40C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4DB37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26D6F26"/>
    <w:multiLevelType w:val="hybridMultilevel"/>
    <w:tmpl w:val="C7E88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866260"/>
    <w:multiLevelType w:val="multilevel"/>
    <w:tmpl w:val="B028A0A2"/>
    <w:lvl w:ilvl="0">
      <w:start w:val="1"/>
      <w:numFmt w:val="decimal"/>
      <w:lvlText w:val="%1.0"/>
      <w:lvlJc w:val="left"/>
      <w:pPr>
        <w:ind w:left="104" w:hanging="530"/>
      </w:pPr>
      <w:rPr>
        <w:rFonts w:hint="default"/>
      </w:rPr>
    </w:lvl>
    <w:lvl w:ilvl="1">
      <w:start w:val="1"/>
      <w:numFmt w:val="decimalZero"/>
      <w:lvlText w:val="%1.%2"/>
      <w:lvlJc w:val="left"/>
      <w:pPr>
        <w:ind w:left="824" w:hanging="530"/>
      </w:pPr>
      <w:rPr>
        <w:rFonts w:hint="default"/>
      </w:rPr>
    </w:lvl>
    <w:lvl w:ilvl="2">
      <w:start w:val="1"/>
      <w:numFmt w:val="decimal"/>
      <w:lvlText w:val="%1.%2.%3"/>
      <w:lvlJc w:val="left"/>
      <w:pPr>
        <w:ind w:left="1734"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534" w:hanging="1080"/>
      </w:pPr>
      <w:rPr>
        <w:rFonts w:hint="default"/>
      </w:rPr>
    </w:lvl>
    <w:lvl w:ilvl="5">
      <w:start w:val="1"/>
      <w:numFmt w:val="decimal"/>
      <w:lvlText w:val="%1.%2.%3.%4.%5.%6"/>
      <w:lvlJc w:val="left"/>
      <w:pPr>
        <w:ind w:left="4614" w:hanging="1440"/>
      </w:pPr>
      <w:rPr>
        <w:rFonts w:hint="default"/>
      </w:rPr>
    </w:lvl>
    <w:lvl w:ilvl="6">
      <w:start w:val="1"/>
      <w:numFmt w:val="decimal"/>
      <w:lvlText w:val="%1.%2.%3.%4.%5.%6.%7"/>
      <w:lvlJc w:val="left"/>
      <w:pPr>
        <w:ind w:left="5334" w:hanging="1440"/>
      </w:pPr>
      <w:rPr>
        <w:rFonts w:hint="default"/>
      </w:rPr>
    </w:lvl>
    <w:lvl w:ilvl="7">
      <w:start w:val="1"/>
      <w:numFmt w:val="decimal"/>
      <w:lvlText w:val="%1.%2.%3.%4.%5.%6.%7.%8"/>
      <w:lvlJc w:val="left"/>
      <w:pPr>
        <w:ind w:left="6414" w:hanging="1800"/>
      </w:pPr>
      <w:rPr>
        <w:rFonts w:hint="default"/>
      </w:rPr>
    </w:lvl>
    <w:lvl w:ilvl="8">
      <w:start w:val="1"/>
      <w:numFmt w:val="decimal"/>
      <w:lvlText w:val="%1.%2.%3.%4.%5.%6.%7.%8.%9"/>
      <w:lvlJc w:val="left"/>
      <w:pPr>
        <w:ind w:left="7134" w:hanging="1800"/>
      </w:pPr>
      <w:rPr>
        <w:rFonts w:hint="default"/>
      </w:rPr>
    </w:lvl>
  </w:abstractNum>
  <w:abstractNum w:abstractNumId="22" w15:restartNumberingAfterBreak="0">
    <w:nsid w:val="5CC53565"/>
    <w:multiLevelType w:val="hybridMultilevel"/>
    <w:tmpl w:val="5740A5DA"/>
    <w:lvl w:ilvl="0" w:tplc="3968C4A2">
      <w:start w:val="1"/>
      <w:numFmt w:val="decimal"/>
      <w:lvlText w:val="%1."/>
      <w:lvlJc w:val="left"/>
      <w:pPr>
        <w:ind w:left="786"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0B4B1C"/>
    <w:multiLevelType w:val="hybridMultilevel"/>
    <w:tmpl w:val="3BA0D702"/>
    <w:lvl w:ilvl="0" w:tplc="3F80A338">
      <w:numFmt w:val="bullet"/>
      <w:lvlText w:val="-"/>
      <w:lvlJc w:val="left"/>
      <w:pPr>
        <w:ind w:left="218" w:hanging="360"/>
      </w:pPr>
      <w:rPr>
        <w:rFonts w:ascii="Calibri" w:eastAsiaTheme="minorHAnsi" w:hAnsi="Calibri" w:cs="Calibr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4" w15:restartNumberingAfterBreak="0">
    <w:nsid w:val="5E0A7EBE"/>
    <w:multiLevelType w:val="multilevel"/>
    <w:tmpl w:val="5F826588"/>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Arial" w:eastAsia="Yu Mincho"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EC3B45"/>
    <w:multiLevelType w:val="multilevel"/>
    <w:tmpl w:val="04EA012C"/>
    <w:lvl w:ilvl="0">
      <w:start w:val="1"/>
      <w:numFmt w:val="decimal"/>
      <w:lvlText w:val="%1"/>
      <w:lvlJc w:val="left"/>
      <w:pPr>
        <w:ind w:left="786" w:hanging="360"/>
      </w:pPr>
      <w:rPr>
        <w:rFonts w:hint="default"/>
      </w:rPr>
    </w:lvl>
    <w:lvl w:ilvl="1">
      <w:numFmt w:val="decimalZero"/>
      <w:isLgl/>
      <w:lvlText w:val="%1.%2"/>
      <w:lvlJc w:val="left"/>
      <w:pPr>
        <w:ind w:left="1246" w:hanging="4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26" w15:restartNumberingAfterBreak="0">
    <w:nsid w:val="6031058A"/>
    <w:multiLevelType w:val="hybridMultilevel"/>
    <w:tmpl w:val="86A638E4"/>
    <w:lvl w:ilvl="0" w:tplc="CF966AD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16100FF"/>
    <w:multiLevelType w:val="hybridMultilevel"/>
    <w:tmpl w:val="C07C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268C1"/>
    <w:multiLevelType w:val="hybridMultilevel"/>
    <w:tmpl w:val="E8BE7AFE"/>
    <w:styleLink w:val="ImportedStyle2"/>
    <w:lvl w:ilvl="0" w:tplc="E83ABE68">
      <w:start w:val="1"/>
      <w:numFmt w:val="decimal"/>
      <w:lvlText w:val="%1."/>
      <w:lvlJc w:val="left"/>
      <w:pPr>
        <w:tabs>
          <w:tab w:val="left" w:pos="720"/>
        </w:tabs>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 w:ilvl="1" w:tplc="1E0858C6">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095A058C">
      <w:start w:val="1"/>
      <w:numFmt w:val="decimal"/>
      <w:lvlText w:val="%3."/>
      <w:lvlJc w:val="left"/>
      <w:pPr>
        <w:ind w:left="738"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114CE4B4">
      <w:start w:val="1"/>
      <w:numFmt w:val="decimal"/>
      <w:lvlText w:val="%4."/>
      <w:lvlJc w:val="left"/>
      <w:pPr>
        <w:tabs>
          <w:tab w:val="left" w:pos="487"/>
        </w:tabs>
        <w:ind w:left="1098"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8E4A3816">
      <w:start w:val="1"/>
      <w:numFmt w:val="decimal"/>
      <w:lvlText w:val="%5."/>
      <w:lvlJc w:val="left"/>
      <w:pPr>
        <w:tabs>
          <w:tab w:val="left" w:pos="487"/>
          <w:tab w:val="left" w:pos="720"/>
        </w:tabs>
        <w:ind w:left="1458"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E648EF6">
      <w:start w:val="1"/>
      <w:numFmt w:val="decimal"/>
      <w:lvlText w:val="%6."/>
      <w:lvlJc w:val="left"/>
      <w:pPr>
        <w:tabs>
          <w:tab w:val="left" w:pos="487"/>
          <w:tab w:val="left" w:pos="720"/>
        </w:tabs>
        <w:ind w:left="1818"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D69CDFBE">
      <w:start w:val="1"/>
      <w:numFmt w:val="decimal"/>
      <w:lvlText w:val="%7."/>
      <w:lvlJc w:val="left"/>
      <w:pPr>
        <w:tabs>
          <w:tab w:val="left" w:pos="487"/>
          <w:tab w:val="left" w:pos="720"/>
        </w:tabs>
        <w:ind w:left="2178"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D08CA4A">
      <w:start w:val="1"/>
      <w:numFmt w:val="decimal"/>
      <w:lvlText w:val="%8."/>
      <w:lvlJc w:val="left"/>
      <w:pPr>
        <w:tabs>
          <w:tab w:val="left" w:pos="487"/>
          <w:tab w:val="left" w:pos="720"/>
        </w:tabs>
        <w:ind w:left="2538"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40C0582">
      <w:start w:val="1"/>
      <w:numFmt w:val="decimal"/>
      <w:lvlText w:val="%9."/>
      <w:lvlJc w:val="left"/>
      <w:pPr>
        <w:tabs>
          <w:tab w:val="left" w:pos="487"/>
          <w:tab w:val="left" w:pos="720"/>
        </w:tabs>
        <w:ind w:left="2898"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3F50736"/>
    <w:multiLevelType w:val="hybridMultilevel"/>
    <w:tmpl w:val="BECC1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552E64"/>
    <w:multiLevelType w:val="hybridMultilevel"/>
    <w:tmpl w:val="C09E0B50"/>
    <w:numStyleLink w:val="ImportedStyle1"/>
  </w:abstractNum>
  <w:abstractNum w:abstractNumId="31" w15:restartNumberingAfterBreak="0">
    <w:nsid w:val="65F6508A"/>
    <w:multiLevelType w:val="hybridMultilevel"/>
    <w:tmpl w:val="1A8A6C0E"/>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2" w15:restartNumberingAfterBreak="0">
    <w:nsid w:val="670D3805"/>
    <w:multiLevelType w:val="hybridMultilevel"/>
    <w:tmpl w:val="C09E0B50"/>
    <w:styleLink w:val="ImportedStyle1"/>
    <w:lvl w:ilvl="0" w:tplc="472E44E2">
      <w:start w:val="1"/>
      <w:numFmt w:val="decimal"/>
      <w:lvlText w:val="%1."/>
      <w:lvlJc w:val="left"/>
      <w:pPr>
        <w:tabs>
          <w:tab w:val="left" w:pos="720"/>
        </w:tabs>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 w:ilvl="1" w:tplc="0554C21C">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D5C2FB0">
      <w:start w:val="1"/>
      <w:numFmt w:val="decimal"/>
      <w:lvlText w:val="%3."/>
      <w:lvlJc w:val="left"/>
      <w:pPr>
        <w:ind w:left="738"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FB90453A">
      <w:start w:val="1"/>
      <w:numFmt w:val="decimal"/>
      <w:lvlText w:val="%4."/>
      <w:lvlJc w:val="left"/>
      <w:pPr>
        <w:tabs>
          <w:tab w:val="left" w:pos="487"/>
        </w:tabs>
        <w:ind w:left="1098"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8E89376">
      <w:start w:val="1"/>
      <w:numFmt w:val="decimal"/>
      <w:lvlText w:val="%5."/>
      <w:lvlJc w:val="left"/>
      <w:pPr>
        <w:tabs>
          <w:tab w:val="left" w:pos="487"/>
          <w:tab w:val="left" w:pos="720"/>
        </w:tabs>
        <w:ind w:left="1458"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97821EA">
      <w:start w:val="1"/>
      <w:numFmt w:val="decimal"/>
      <w:lvlText w:val="%6."/>
      <w:lvlJc w:val="left"/>
      <w:pPr>
        <w:tabs>
          <w:tab w:val="left" w:pos="487"/>
          <w:tab w:val="left" w:pos="720"/>
        </w:tabs>
        <w:ind w:left="1818"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728E3366">
      <w:start w:val="1"/>
      <w:numFmt w:val="decimal"/>
      <w:lvlText w:val="%7."/>
      <w:lvlJc w:val="left"/>
      <w:pPr>
        <w:tabs>
          <w:tab w:val="left" w:pos="487"/>
          <w:tab w:val="left" w:pos="720"/>
        </w:tabs>
        <w:ind w:left="2178"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588EFA2">
      <w:start w:val="1"/>
      <w:numFmt w:val="decimal"/>
      <w:lvlText w:val="%8."/>
      <w:lvlJc w:val="left"/>
      <w:pPr>
        <w:tabs>
          <w:tab w:val="left" w:pos="487"/>
          <w:tab w:val="left" w:pos="720"/>
        </w:tabs>
        <w:ind w:left="2538"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8B6C134">
      <w:start w:val="1"/>
      <w:numFmt w:val="decimal"/>
      <w:lvlText w:val="%9."/>
      <w:lvlJc w:val="left"/>
      <w:pPr>
        <w:tabs>
          <w:tab w:val="left" w:pos="487"/>
          <w:tab w:val="left" w:pos="720"/>
        </w:tabs>
        <w:ind w:left="2898"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C9015BC"/>
    <w:multiLevelType w:val="hybridMultilevel"/>
    <w:tmpl w:val="D2CEA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D22226"/>
    <w:multiLevelType w:val="hybridMultilevel"/>
    <w:tmpl w:val="E8BE7AFE"/>
    <w:numStyleLink w:val="ImportedStyle2"/>
  </w:abstractNum>
  <w:abstractNum w:abstractNumId="35" w15:restartNumberingAfterBreak="0">
    <w:nsid w:val="77275CEC"/>
    <w:multiLevelType w:val="hybridMultilevel"/>
    <w:tmpl w:val="94CCFFD4"/>
    <w:lvl w:ilvl="0" w:tplc="F6CEDA1A">
      <w:start w:val="7"/>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6" w15:restartNumberingAfterBreak="0">
    <w:nsid w:val="7DC01560"/>
    <w:multiLevelType w:val="hybridMultilevel"/>
    <w:tmpl w:val="6882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217BE4"/>
    <w:multiLevelType w:val="hybridMultilevel"/>
    <w:tmpl w:val="3B62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826006">
    <w:abstractNumId w:val="37"/>
  </w:num>
  <w:num w:numId="2" w16cid:durableId="216405385">
    <w:abstractNumId w:val="24"/>
  </w:num>
  <w:num w:numId="3" w16cid:durableId="547574565">
    <w:abstractNumId w:val="17"/>
  </w:num>
  <w:num w:numId="4" w16cid:durableId="2115981245">
    <w:abstractNumId w:val="3"/>
  </w:num>
  <w:num w:numId="5" w16cid:durableId="1170022846">
    <w:abstractNumId w:val="29"/>
  </w:num>
  <w:num w:numId="6" w16cid:durableId="496966694">
    <w:abstractNumId w:val="20"/>
  </w:num>
  <w:num w:numId="7" w16cid:durableId="414977174">
    <w:abstractNumId w:val="16"/>
  </w:num>
  <w:num w:numId="8" w16cid:durableId="936716681">
    <w:abstractNumId w:val="18"/>
  </w:num>
  <w:num w:numId="9" w16cid:durableId="612900346">
    <w:abstractNumId w:val="8"/>
  </w:num>
  <w:num w:numId="10" w16cid:durableId="2069306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7879492">
    <w:abstractNumId w:val="9"/>
  </w:num>
  <w:num w:numId="12" w16cid:durableId="2039574709">
    <w:abstractNumId w:val="32"/>
  </w:num>
  <w:num w:numId="13" w16cid:durableId="1409646233">
    <w:abstractNumId w:val="30"/>
    <w:lvlOverride w:ilvl="0">
      <w:startOverride w:val="2"/>
    </w:lvlOverride>
  </w:num>
  <w:num w:numId="14" w16cid:durableId="906722987">
    <w:abstractNumId w:val="28"/>
  </w:num>
  <w:num w:numId="15" w16cid:durableId="1272054313">
    <w:abstractNumId w:val="34"/>
    <w:lvlOverride w:ilvl="0">
      <w:startOverride w:val="3"/>
    </w:lvlOverride>
  </w:num>
  <w:num w:numId="16" w16cid:durableId="355694377">
    <w:abstractNumId w:val="11"/>
  </w:num>
  <w:num w:numId="17" w16cid:durableId="413476192">
    <w:abstractNumId w:val="14"/>
  </w:num>
  <w:num w:numId="18" w16cid:durableId="1806192031">
    <w:abstractNumId w:val="7"/>
  </w:num>
  <w:num w:numId="19" w16cid:durableId="794178889">
    <w:abstractNumId w:val="22"/>
  </w:num>
  <w:num w:numId="20" w16cid:durableId="67267086">
    <w:abstractNumId w:val="15"/>
  </w:num>
  <w:num w:numId="21" w16cid:durableId="87628124">
    <w:abstractNumId w:val="21"/>
  </w:num>
  <w:num w:numId="22" w16cid:durableId="765925500">
    <w:abstractNumId w:val="25"/>
  </w:num>
  <w:num w:numId="23" w16cid:durableId="1854218659">
    <w:abstractNumId w:val="10"/>
  </w:num>
  <w:num w:numId="24" w16cid:durableId="2102599828">
    <w:abstractNumId w:val="35"/>
  </w:num>
  <w:num w:numId="25" w16cid:durableId="1592541350">
    <w:abstractNumId w:val="33"/>
  </w:num>
  <w:num w:numId="26" w16cid:durableId="1480683664">
    <w:abstractNumId w:val="2"/>
  </w:num>
  <w:num w:numId="27" w16cid:durableId="219750721">
    <w:abstractNumId w:val="6"/>
  </w:num>
  <w:num w:numId="28" w16cid:durableId="1569220790">
    <w:abstractNumId w:val="31"/>
  </w:num>
  <w:num w:numId="29" w16cid:durableId="2041003641">
    <w:abstractNumId w:val="13"/>
  </w:num>
  <w:num w:numId="30" w16cid:durableId="1589925724">
    <w:abstractNumId w:val="4"/>
  </w:num>
  <w:num w:numId="31" w16cid:durableId="109249048">
    <w:abstractNumId w:val="12"/>
  </w:num>
  <w:num w:numId="32" w16cid:durableId="634145757">
    <w:abstractNumId w:val="23"/>
  </w:num>
  <w:num w:numId="33" w16cid:durableId="930159483">
    <w:abstractNumId w:val="36"/>
  </w:num>
  <w:num w:numId="34" w16cid:durableId="406076749">
    <w:abstractNumId w:val="27"/>
  </w:num>
  <w:num w:numId="35" w16cid:durableId="2070958012">
    <w:abstractNumId w:val="0"/>
  </w:num>
  <w:num w:numId="36" w16cid:durableId="1783918621">
    <w:abstractNumId w:val="5"/>
  </w:num>
  <w:num w:numId="37" w16cid:durableId="411004250">
    <w:abstractNumId w:val="26"/>
  </w:num>
  <w:num w:numId="38" w16cid:durableId="1206258092">
    <w:abstractNumId w:val="19"/>
  </w:num>
  <w:num w:numId="39" w16cid:durableId="69843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88A"/>
    <w:rsid w:val="00002E86"/>
    <w:rsid w:val="0000559C"/>
    <w:rsid w:val="000127AC"/>
    <w:rsid w:val="00013484"/>
    <w:rsid w:val="00014671"/>
    <w:rsid w:val="00017530"/>
    <w:rsid w:val="000268B6"/>
    <w:rsid w:val="000302DA"/>
    <w:rsid w:val="000340EA"/>
    <w:rsid w:val="00040613"/>
    <w:rsid w:val="00041EDE"/>
    <w:rsid w:val="00043032"/>
    <w:rsid w:val="000462D0"/>
    <w:rsid w:val="000479CB"/>
    <w:rsid w:val="0005242E"/>
    <w:rsid w:val="000563B9"/>
    <w:rsid w:val="000572C2"/>
    <w:rsid w:val="0005779E"/>
    <w:rsid w:val="000609CE"/>
    <w:rsid w:val="00061C5D"/>
    <w:rsid w:val="000656EA"/>
    <w:rsid w:val="00065BFB"/>
    <w:rsid w:val="000678D6"/>
    <w:rsid w:val="00073EE1"/>
    <w:rsid w:val="0008044C"/>
    <w:rsid w:val="000820BA"/>
    <w:rsid w:val="00090612"/>
    <w:rsid w:val="00091480"/>
    <w:rsid w:val="00092718"/>
    <w:rsid w:val="0009356D"/>
    <w:rsid w:val="000938A6"/>
    <w:rsid w:val="00094D71"/>
    <w:rsid w:val="000A5028"/>
    <w:rsid w:val="000B1D5E"/>
    <w:rsid w:val="000B46FA"/>
    <w:rsid w:val="000C571A"/>
    <w:rsid w:val="000D2F7B"/>
    <w:rsid w:val="000D7D7D"/>
    <w:rsid w:val="000E233B"/>
    <w:rsid w:val="000E3291"/>
    <w:rsid w:val="000E338D"/>
    <w:rsid w:val="000E3ECC"/>
    <w:rsid w:val="000E43D7"/>
    <w:rsid w:val="000F4B38"/>
    <w:rsid w:val="00100731"/>
    <w:rsid w:val="00102B5C"/>
    <w:rsid w:val="00106A92"/>
    <w:rsid w:val="00111477"/>
    <w:rsid w:val="0012263F"/>
    <w:rsid w:val="00127F66"/>
    <w:rsid w:val="00131B27"/>
    <w:rsid w:val="00133681"/>
    <w:rsid w:val="00134E45"/>
    <w:rsid w:val="00135228"/>
    <w:rsid w:val="00136BEB"/>
    <w:rsid w:val="00145A35"/>
    <w:rsid w:val="0015140B"/>
    <w:rsid w:val="00151C2B"/>
    <w:rsid w:val="0015702A"/>
    <w:rsid w:val="001616A3"/>
    <w:rsid w:val="00163CA1"/>
    <w:rsid w:val="00166410"/>
    <w:rsid w:val="00171D98"/>
    <w:rsid w:val="001739A2"/>
    <w:rsid w:val="00176188"/>
    <w:rsid w:val="00184C56"/>
    <w:rsid w:val="001901D2"/>
    <w:rsid w:val="00190A25"/>
    <w:rsid w:val="00191F1F"/>
    <w:rsid w:val="001922E7"/>
    <w:rsid w:val="00194DE6"/>
    <w:rsid w:val="001A68CC"/>
    <w:rsid w:val="001A69E1"/>
    <w:rsid w:val="001B069D"/>
    <w:rsid w:val="001B1785"/>
    <w:rsid w:val="001B349C"/>
    <w:rsid w:val="001B3EC7"/>
    <w:rsid w:val="001B5F57"/>
    <w:rsid w:val="001B5FF9"/>
    <w:rsid w:val="001C2361"/>
    <w:rsid w:val="001C380D"/>
    <w:rsid w:val="001D145F"/>
    <w:rsid w:val="001D2889"/>
    <w:rsid w:val="001D59E8"/>
    <w:rsid w:val="001E02C0"/>
    <w:rsid w:val="001E3F69"/>
    <w:rsid w:val="001F4601"/>
    <w:rsid w:val="001F6FA4"/>
    <w:rsid w:val="001F7BCD"/>
    <w:rsid w:val="00201B4A"/>
    <w:rsid w:val="00204571"/>
    <w:rsid w:val="00206345"/>
    <w:rsid w:val="00213710"/>
    <w:rsid w:val="0022150E"/>
    <w:rsid w:val="00224FED"/>
    <w:rsid w:val="002304D1"/>
    <w:rsid w:val="002366DD"/>
    <w:rsid w:val="00240609"/>
    <w:rsid w:val="00240E18"/>
    <w:rsid w:val="002435CA"/>
    <w:rsid w:val="002448CB"/>
    <w:rsid w:val="002509F7"/>
    <w:rsid w:val="00250FCA"/>
    <w:rsid w:val="00251291"/>
    <w:rsid w:val="00253DC9"/>
    <w:rsid w:val="002563FD"/>
    <w:rsid w:val="002621C0"/>
    <w:rsid w:val="002627ED"/>
    <w:rsid w:val="002631D8"/>
    <w:rsid w:val="00271063"/>
    <w:rsid w:val="00271176"/>
    <w:rsid w:val="00272904"/>
    <w:rsid w:val="0027627A"/>
    <w:rsid w:val="00276F4D"/>
    <w:rsid w:val="002801BC"/>
    <w:rsid w:val="00282005"/>
    <w:rsid w:val="00286C2D"/>
    <w:rsid w:val="00286C44"/>
    <w:rsid w:val="0029079A"/>
    <w:rsid w:val="0029706F"/>
    <w:rsid w:val="002A06BC"/>
    <w:rsid w:val="002A5F15"/>
    <w:rsid w:val="002B1BA3"/>
    <w:rsid w:val="002B2D4A"/>
    <w:rsid w:val="002B5828"/>
    <w:rsid w:val="002B7CAE"/>
    <w:rsid w:val="002C227D"/>
    <w:rsid w:val="002C2566"/>
    <w:rsid w:val="002C329E"/>
    <w:rsid w:val="002C734E"/>
    <w:rsid w:val="002D0807"/>
    <w:rsid w:val="002D7758"/>
    <w:rsid w:val="002E38F5"/>
    <w:rsid w:val="002E4BAA"/>
    <w:rsid w:val="002F11D6"/>
    <w:rsid w:val="002F1C2C"/>
    <w:rsid w:val="002F39FD"/>
    <w:rsid w:val="002F637A"/>
    <w:rsid w:val="00300361"/>
    <w:rsid w:val="00302555"/>
    <w:rsid w:val="00303965"/>
    <w:rsid w:val="003129E9"/>
    <w:rsid w:val="00320B3B"/>
    <w:rsid w:val="00320D51"/>
    <w:rsid w:val="00320E21"/>
    <w:rsid w:val="00322A5C"/>
    <w:rsid w:val="003232B2"/>
    <w:rsid w:val="00325F4E"/>
    <w:rsid w:val="00332686"/>
    <w:rsid w:val="00332826"/>
    <w:rsid w:val="003328A0"/>
    <w:rsid w:val="0033574D"/>
    <w:rsid w:val="00340751"/>
    <w:rsid w:val="003410C9"/>
    <w:rsid w:val="003422B5"/>
    <w:rsid w:val="003429B6"/>
    <w:rsid w:val="0034475B"/>
    <w:rsid w:val="00344DE4"/>
    <w:rsid w:val="00345386"/>
    <w:rsid w:val="00345605"/>
    <w:rsid w:val="00345AE4"/>
    <w:rsid w:val="00347968"/>
    <w:rsid w:val="003511C2"/>
    <w:rsid w:val="00356BAC"/>
    <w:rsid w:val="0036002E"/>
    <w:rsid w:val="00361DD1"/>
    <w:rsid w:val="00361F22"/>
    <w:rsid w:val="00363081"/>
    <w:rsid w:val="003652A5"/>
    <w:rsid w:val="003653FB"/>
    <w:rsid w:val="00367B9C"/>
    <w:rsid w:val="00371AD9"/>
    <w:rsid w:val="00372883"/>
    <w:rsid w:val="003740D6"/>
    <w:rsid w:val="00374EFB"/>
    <w:rsid w:val="003757B3"/>
    <w:rsid w:val="003767BC"/>
    <w:rsid w:val="00382B25"/>
    <w:rsid w:val="0039351C"/>
    <w:rsid w:val="00396B92"/>
    <w:rsid w:val="003A1BD3"/>
    <w:rsid w:val="003A1F8C"/>
    <w:rsid w:val="003A2E44"/>
    <w:rsid w:val="003A3665"/>
    <w:rsid w:val="003B26D7"/>
    <w:rsid w:val="003B2755"/>
    <w:rsid w:val="003B2B4C"/>
    <w:rsid w:val="003B5D3C"/>
    <w:rsid w:val="003C3B1E"/>
    <w:rsid w:val="003C50DB"/>
    <w:rsid w:val="003C70EF"/>
    <w:rsid w:val="003D07F2"/>
    <w:rsid w:val="003D302D"/>
    <w:rsid w:val="003D4FF6"/>
    <w:rsid w:val="003E43AA"/>
    <w:rsid w:val="003E7946"/>
    <w:rsid w:val="003E7CEC"/>
    <w:rsid w:val="003F05EC"/>
    <w:rsid w:val="003F0A21"/>
    <w:rsid w:val="003F28CF"/>
    <w:rsid w:val="004010D5"/>
    <w:rsid w:val="00404AAF"/>
    <w:rsid w:val="00405A37"/>
    <w:rsid w:val="0040693D"/>
    <w:rsid w:val="00411C1F"/>
    <w:rsid w:val="00412C94"/>
    <w:rsid w:val="00412FD0"/>
    <w:rsid w:val="00413206"/>
    <w:rsid w:val="00416511"/>
    <w:rsid w:val="00420421"/>
    <w:rsid w:val="0043215B"/>
    <w:rsid w:val="00432284"/>
    <w:rsid w:val="0043454B"/>
    <w:rsid w:val="0044383C"/>
    <w:rsid w:val="00446FF9"/>
    <w:rsid w:val="004500E3"/>
    <w:rsid w:val="0045088C"/>
    <w:rsid w:val="004509D2"/>
    <w:rsid w:val="00456734"/>
    <w:rsid w:val="00457846"/>
    <w:rsid w:val="0046672D"/>
    <w:rsid w:val="004672FA"/>
    <w:rsid w:val="004719E1"/>
    <w:rsid w:val="00473A2F"/>
    <w:rsid w:val="00474116"/>
    <w:rsid w:val="004759B5"/>
    <w:rsid w:val="00476D60"/>
    <w:rsid w:val="00477A1C"/>
    <w:rsid w:val="00477B81"/>
    <w:rsid w:val="0048326F"/>
    <w:rsid w:val="004846D1"/>
    <w:rsid w:val="004850C1"/>
    <w:rsid w:val="004A3A7A"/>
    <w:rsid w:val="004A4D02"/>
    <w:rsid w:val="004C0737"/>
    <w:rsid w:val="004C2E42"/>
    <w:rsid w:val="004C79B0"/>
    <w:rsid w:val="004D22B7"/>
    <w:rsid w:val="004D2EA4"/>
    <w:rsid w:val="004D2F52"/>
    <w:rsid w:val="004E0911"/>
    <w:rsid w:val="004F1CB9"/>
    <w:rsid w:val="004F1E8A"/>
    <w:rsid w:val="004F6788"/>
    <w:rsid w:val="004F7E6F"/>
    <w:rsid w:val="00501596"/>
    <w:rsid w:val="005066B4"/>
    <w:rsid w:val="00516A47"/>
    <w:rsid w:val="00521A19"/>
    <w:rsid w:val="00523FD6"/>
    <w:rsid w:val="00530907"/>
    <w:rsid w:val="00544FDC"/>
    <w:rsid w:val="00546367"/>
    <w:rsid w:val="00546E7A"/>
    <w:rsid w:val="0054787C"/>
    <w:rsid w:val="00551B1E"/>
    <w:rsid w:val="00557E96"/>
    <w:rsid w:val="005644CB"/>
    <w:rsid w:val="00565C7A"/>
    <w:rsid w:val="00571661"/>
    <w:rsid w:val="00572738"/>
    <w:rsid w:val="005730DF"/>
    <w:rsid w:val="005737AA"/>
    <w:rsid w:val="00576F37"/>
    <w:rsid w:val="00580A19"/>
    <w:rsid w:val="00581E1D"/>
    <w:rsid w:val="00582B5F"/>
    <w:rsid w:val="00585287"/>
    <w:rsid w:val="00586D5B"/>
    <w:rsid w:val="00594757"/>
    <w:rsid w:val="0059565E"/>
    <w:rsid w:val="0059677A"/>
    <w:rsid w:val="00597A79"/>
    <w:rsid w:val="00597F24"/>
    <w:rsid w:val="005A23E3"/>
    <w:rsid w:val="005A3A00"/>
    <w:rsid w:val="005A5012"/>
    <w:rsid w:val="005A589A"/>
    <w:rsid w:val="005A6BF7"/>
    <w:rsid w:val="005A7C7D"/>
    <w:rsid w:val="005B2BBA"/>
    <w:rsid w:val="005C1FD7"/>
    <w:rsid w:val="005C248F"/>
    <w:rsid w:val="005C6266"/>
    <w:rsid w:val="005C63BB"/>
    <w:rsid w:val="005D3E97"/>
    <w:rsid w:val="005D5743"/>
    <w:rsid w:val="005E0291"/>
    <w:rsid w:val="005E1C1E"/>
    <w:rsid w:val="005E2315"/>
    <w:rsid w:val="005E4CEF"/>
    <w:rsid w:val="005E6C40"/>
    <w:rsid w:val="005F058F"/>
    <w:rsid w:val="005F1083"/>
    <w:rsid w:val="005F5013"/>
    <w:rsid w:val="005F67D2"/>
    <w:rsid w:val="005F722F"/>
    <w:rsid w:val="00601CDD"/>
    <w:rsid w:val="006028BF"/>
    <w:rsid w:val="0060435B"/>
    <w:rsid w:val="006045EF"/>
    <w:rsid w:val="00606830"/>
    <w:rsid w:val="00607BB4"/>
    <w:rsid w:val="00610B86"/>
    <w:rsid w:val="0061589D"/>
    <w:rsid w:val="00616030"/>
    <w:rsid w:val="00621A23"/>
    <w:rsid w:val="00623282"/>
    <w:rsid w:val="006300A4"/>
    <w:rsid w:val="00630F64"/>
    <w:rsid w:val="00631A58"/>
    <w:rsid w:val="006329F2"/>
    <w:rsid w:val="00636796"/>
    <w:rsid w:val="00640A27"/>
    <w:rsid w:val="00643F5F"/>
    <w:rsid w:val="00647B55"/>
    <w:rsid w:val="00647CCD"/>
    <w:rsid w:val="006509E2"/>
    <w:rsid w:val="00650AD2"/>
    <w:rsid w:val="00651BDB"/>
    <w:rsid w:val="00652F35"/>
    <w:rsid w:val="00656488"/>
    <w:rsid w:val="00661278"/>
    <w:rsid w:val="006637E5"/>
    <w:rsid w:val="00663EFE"/>
    <w:rsid w:val="00664718"/>
    <w:rsid w:val="00670829"/>
    <w:rsid w:val="00672F5B"/>
    <w:rsid w:val="0067569F"/>
    <w:rsid w:val="00676D13"/>
    <w:rsid w:val="00677F25"/>
    <w:rsid w:val="006810D8"/>
    <w:rsid w:val="00682802"/>
    <w:rsid w:val="0068369C"/>
    <w:rsid w:val="00684C58"/>
    <w:rsid w:val="006851A8"/>
    <w:rsid w:val="0069004E"/>
    <w:rsid w:val="006A04CA"/>
    <w:rsid w:val="006A2048"/>
    <w:rsid w:val="006A4E5C"/>
    <w:rsid w:val="006A726B"/>
    <w:rsid w:val="006B0EFA"/>
    <w:rsid w:val="006B2A2B"/>
    <w:rsid w:val="006C1A0C"/>
    <w:rsid w:val="006C25BF"/>
    <w:rsid w:val="006C29A6"/>
    <w:rsid w:val="006C7666"/>
    <w:rsid w:val="006C7A10"/>
    <w:rsid w:val="006D16C6"/>
    <w:rsid w:val="006D2292"/>
    <w:rsid w:val="006D66C6"/>
    <w:rsid w:val="006E0DED"/>
    <w:rsid w:val="006E2C70"/>
    <w:rsid w:val="006E3D46"/>
    <w:rsid w:val="006E4B1B"/>
    <w:rsid w:val="006F4484"/>
    <w:rsid w:val="006F5ED5"/>
    <w:rsid w:val="006F7B5E"/>
    <w:rsid w:val="0070249D"/>
    <w:rsid w:val="00703870"/>
    <w:rsid w:val="00703FE3"/>
    <w:rsid w:val="00705294"/>
    <w:rsid w:val="0070690A"/>
    <w:rsid w:val="00714259"/>
    <w:rsid w:val="00715ACA"/>
    <w:rsid w:val="00720731"/>
    <w:rsid w:val="007217D2"/>
    <w:rsid w:val="00727E62"/>
    <w:rsid w:val="00730ABF"/>
    <w:rsid w:val="00734D5F"/>
    <w:rsid w:val="00736075"/>
    <w:rsid w:val="00745614"/>
    <w:rsid w:val="0075119D"/>
    <w:rsid w:val="00751AA1"/>
    <w:rsid w:val="00753FCD"/>
    <w:rsid w:val="00756785"/>
    <w:rsid w:val="00756C04"/>
    <w:rsid w:val="00763E4D"/>
    <w:rsid w:val="00766B59"/>
    <w:rsid w:val="0077055C"/>
    <w:rsid w:val="007755AF"/>
    <w:rsid w:val="00784506"/>
    <w:rsid w:val="00785D14"/>
    <w:rsid w:val="0079330A"/>
    <w:rsid w:val="007A2B0A"/>
    <w:rsid w:val="007A32EB"/>
    <w:rsid w:val="007A5D70"/>
    <w:rsid w:val="007A750D"/>
    <w:rsid w:val="007A7FF2"/>
    <w:rsid w:val="007B22E4"/>
    <w:rsid w:val="007B7744"/>
    <w:rsid w:val="007C4B08"/>
    <w:rsid w:val="007C6F69"/>
    <w:rsid w:val="007C7A9F"/>
    <w:rsid w:val="007C7D50"/>
    <w:rsid w:val="007D0A87"/>
    <w:rsid w:val="007D111D"/>
    <w:rsid w:val="007D19A2"/>
    <w:rsid w:val="007D2EC9"/>
    <w:rsid w:val="007F1706"/>
    <w:rsid w:val="007F26D4"/>
    <w:rsid w:val="007F283D"/>
    <w:rsid w:val="007F5878"/>
    <w:rsid w:val="00800A5B"/>
    <w:rsid w:val="00800DBA"/>
    <w:rsid w:val="00801E6B"/>
    <w:rsid w:val="00805F23"/>
    <w:rsid w:val="00806C04"/>
    <w:rsid w:val="0081579F"/>
    <w:rsid w:val="00816B54"/>
    <w:rsid w:val="00817CD5"/>
    <w:rsid w:val="0082184A"/>
    <w:rsid w:val="00823516"/>
    <w:rsid w:val="00824799"/>
    <w:rsid w:val="00825603"/>
    <w:rsid w:val="00825BFD"/>
    <w:rsid w:val="008260F1"/>
    <w:rsid w:val="0082633E"/>
    <w:rsid w:val="00826A84"/>
    <w:rsid w:val="00827329"/>
    <w:rsid w:val="0082751E"/>
    <w:rsid w:val="008368BC"/>
    <w:rsid w:val="008419FD"/>
    <w:rsid w:val="00845FFC"/>
    <w:rsid w:val="00847475"/>
    <w:rsid w:val="00850937"/>
    <w:rsid w:val="0085124C"/>
    <w:rsid w:val="00852DEB"/>
    <w:rsid w:val="00864861"/>
    <w:rsid w:val="0086489F"/>
    <w:rsid w:val="00874917"/>
    <w:rsid w:val="00880DBC"/>
    <w:rsid w:val="008810CF"/>
    <w:rsid w:val="00881558"/>
    <w:rsid w:val="00884606"/>
    <w:rsid w:val="00884B51"/>
    <w:rsid w:val="008851BA"/>
    <w:rsid w:val="0089252B"/>
    <w:rsid w:val="00893974"/>
    <w:rsid w:val="00895687"/>
    <w:rsid w:val="008956CF"/>
    <w:rsid w:val="00896FD2"/>
    <w:rsid w:val="008A4F80"/>
    <w:rsid w:val="008A7027"/>
    <w:rsid w:val="008A7C01"/>
    <w:rsid w:val="008A7C0E"/>
    <w:rsid w:val="008B416E"/>
    <w:rsid w:val="008C326A"/>
    <w:rsid w:val="008C333A"/>
    <w:rsid w:val="008C46E6"/>
    <w:rsid w:val="008D7051"/>
    <w:rsid w:val="008D7FF3"/>
    <w:rsid w:val="008E0C9D"/>
    <w:rsid w:val="008E12E3"/>
    <w:rsid w:val="008E1654"/>
    <w:rsid w:val="008E2D03"/>
    <w:rsid w:val="008E6725"/>
    <w:rsid w:val="008F1D92"/>
    <w:rsid w:val="008F2DEF"/>
    <w:rsid w:val="008F529D"/>
    <w:rsid w:val="008F6F01"/>
    <w:rsid w:val="009019F6"/>
    <w:rsid w:val="00902D4D"/>
    <w:rsid w:val="00906075"/>
    <w:rsid w:val="00907154"/>
    <w:rsid w:val="00910E63"/>
    <w:rsid w:val="00911C39"/>
    <w:rsid w:val="00922B85"/>
    <w:rsid w:val="00924341"/>
    <w:rsid w:val="00925D7C"/>
    <w:rsid w:val="00933CCA"/>
    <w:rsid w:val="0093550E"/>
    <w:rsid w:val="0093553D"/>
    <w:rsid w:val="00936A83"/>
    <w:rsid w:val="00941975"/>
    <w:rsid w:val="00945EF8"/>
    <w:rsid w:val="00946153"/>
    <w:rsid w:val="00950260"/>
    <w:rsid w:val="009525F1"/>
    <w:rsid w:val="00952951"/>
    <w:rsid w:val="00955343"/>
    <w:rsid w:val="009574EE"/>
    <w:rsid w:val="009579DE"/>
    <w:rsid w:val="00960FFC"/>
    <w:rsid w:val="0096282E"/>
    <w:rsid w:val="00962C2F"/>
    <w:rsid w:val="00967582"/>
    <w:rsid w:val="009675A1"/>
    <w:rsid w:val="00970B9A"/>
    <w:rsid w:val="009714DD"/>
    <w:rsid w:val="009718FE"/>
    <w:rsid w:val="00972808"/>
    <w:rsid w:val="00972A98"/>
    <w:rsid w:val="00972D82"/>
    <w:rsid w:val="009751C6"/>
    <w:rsid w:val="0097579D"/>
    <w:rsid w:val="00976AAB"/>
    <w:rsid w:val="00986573"/>
    <w:rsid w:val="00987577"/>
    <w:rsid w:val="0099428F"/>
    <w:rsid w:val="00996640"/>
    <w:rsid w:val="0099704C"/>
    <w:rsid w:val="009A1400"/>
    <w:rsid w:val="009A2463"/>
    <w:rsid w:val="009A50F8"/>
    <w:rsid w:val="009A706B"/>
    <w:rsid w:val="009B1613"/>
    <w:rsid w:val="009B36DA"/>
    <w:rsid w:val="009C0E82"/>
    <w:rsid w:val="009C3A58"/>
    <w:rsid w:val="009C3B9A"/>
    <w:rsid w:val="009E05C0"/>
    <w:rsid w:val="009E1E50"/>
    <w:rsid w:val="009F5667"/>
    <w:rsid w:val="009F7656"/>
    <w:rsid w:val="009F7DAF"/>
    <w:rsid w:val="00A065F4"/>
    <w:rsid w:val="00A075C3"/>
    <w:rsid w:val="00A13A8B"/>
    <w:rsid w:val="00A13EC7"/>
    <w:rsid w:val="00A13ED7"/>
    <w:rsid w:val="00A14526"/>
    <w:rsid w:val="00A1523F"/>
    <w:rsid w:val="00A213C0"/>
    <w:rsid w:val="00A235EE"/>
    <w:rsid w:val="00A23ACB"/>
    <w:rsid w:val="00A23C51"/>
    <w:rsid w:val="00A277D1"/>
    <w:rsid w:val="00A305B4"/>
    <w:rsid w:val="00A30ADE"/>
    <w:rsid w:val="00A32695"/>
    <w:rsid w:val="00A40351"/>
    <w:rsid w:val="00A45977"/>
    <w:rsid w:val="00A47DC1"/>
    <w:rsid w:val="00A51C77"/>
    <w:rsid w:val="00A55114"/>
    <w:rsid w:val="00A66674"/>
    <w:rsid w:val="00A67B50"/>
    <w:rsid w:val="00A717F2"/>
    <w:rsid w:val="00A7264E"/>
    <w:rsid w:val="00A72B38"/>
    <w:rsid w:val="00A7488A"/>
    <w:rsid w:val="00A8039A"/>
    <w:rsid w:val="00A81BF2"/>
    <w:rsid w:val="00A84711"/>
    <w:rsid w:val="00A96964"/>
    <w:rsid w:val="00A973DA"/>
    <w:rsid w:val="00AA017B"/>
    <w:rsid w:val="00AA01FB"/>
    <w:rsid w:val="00AA760F"/>
    <w:rsid w:val="00AB24A8"/>
    <w:rsid w:val="00AB26EB"/>
    <w:rsid w:val="00AB4EA8"/>
    <w:rsid w:val="00AC1855"/>
    <w:rsid w:val="00AC3468"/>
    <w:rsid w:val="00AC6917"/>
    <w:rsid w:val="00AC7605"/>
    <w:rsid w:val="00AD2053"/>
    <w:rsid w:val="00AE1EA7"/>
    <w:rsid w:val="00AE2080"/>
    <w:rsid w:val="00AE578A"/>
    <w:rsid w:val="00AE6014"/>
    <w:rsid w:val="00AE6E54"/>
    <w:rsid w:val="00AF366F"/>
    <w:rsid w:val="00B01160"/>
    <w:rsid w:val="00B01C1A"/>
    <w:rsid w:val="00B02BC1"/>
    <w:rsid w:val="00B1171E"/>
    <w:rsid w:val="00B12743"/>
    <w:rsid w:val="00B16EA0"/>
    <w:rsid w:val="00B17463"/>
    <w:rsid w:val="00B2457C"/>
    <w:rsid w:val="00B26DDF"/>
    <w:rsid w:val="00B33CD9"/>
    <w:rsid w:val="00B4302D"/>
    <w:rsid w:val="00B44A43"/>
    <w:rsid w:val="00B462AF"/>
    <w:rsid w:val="00B47439"/>
    <w:rsid w:val="00B50414"/>
    <w:rsid w:val="00B5682E"/>
    <w:rsid w:val="00B61BB2"/>
    <w:rsid w:val="00B63447"/>
    <w:rsid w:val="00B66B22"/>
    <w:rsid w:val="00B73BD2"/>
    <w:rsid w:val="00B758F2"/>
    <w:rsid w:val="00B83C1B"/>
    <w:rsid w:val="00B978C9"/>
    <w:rsid w:val="00BA27A0"/>
    <w:rsid w:val="00BA2D1F"/>
    <w:rsid w:val="00BA3B70"/>
    <w:rsid w:val="00BA4C29"/>
    <w:rsid w:val="00BB012C"/>
    <w:rsid w:val="00BB202D"/>
    <w:rsid w:val="00BB4666"/>
    <w:rsid w:val="00BB470F"/>
    <w:rsid w:val="00BD0191"/>
    <w:rsid w:val="00BD1184"/>
    <w:rsid w:val="00BD383A"/>
    <w:rsid w:val="00BD4D69"/>
    <w:rsid w:val="00BD4ED9"/>
    <w:rsid w:val="00BE4947"/>
    <w:rsid w:val="00BF384E"/>
    <w:rsid w:val="00BF41E2"/>
    <w:rsid w:val="00BF65F5"/>
    <w:rsid w:val="00BF7C97"/>
    <w:rsid w:val="00C00697"/>
    <w:rsid w:val="00C01638"/>
    <w:rsid w:val="00C01A7E"/>
    <w:rsid w:val="00C01CA9"/>
    <w:rsid w:val="00C01CDC"/>
    <w:rsid w:val="00C04EB7"/>
    <w:rsid w:val="00C065C8"/>
    <w:rsid w:val="00C103E8"/>
    <w:rsid w:val="00C114B9"/>
    <w:rsid w:val="00C11D33"/>
    <w:rsid w:val="00C15E60"/>
    <w:rsid w:val="00C1714F"/>
    <w:rsid w:val="00C22180"/>
    <w:rsid w:val="00C224B6"/>
    <w:rsid w:val="00C22BEF"/>
    <w:rsid w:val="00C241FF"/>
    <w:rsid w:val="00C26A5C"/>
    <w:rsid w:val="00C27C40"/>
    <w:rsid w:val="00C419A1"/>
    <w:rsid w:val="00C42E6C"/>
    <w:rsid w:val="00C446DF"/>
    <w:rsid w:val="00C44C43"/>
    <w:rsid w:val="00C47AD9"/>
    <w:rsid w:val="00C47D7F"/>
    <w:rsid w:val="00C50A33"/>
    <w:rsid w:val="00C52501"/>
    <w:rsid w:val="00C62467"/>
    <w:rsid w:val="00C6300A"/>
    <w:rsid w:val="00C65AAD"/>
    <w:rsid w:val="00C74781"/>
    <w:rsid w:val="00C74DAF"/>
    <w:rsid w:val="00C7684D"/>
    <w:rsid w:val="00C85873"/>
    <w:rsid w:val="00C87DAE"/>
    <w:rsid w:val="00C96822"/>
    <w:rsid w:val="00CA3B2A"/>
    <w:rsid w:val="00CB06D6"/>
    <w:rsid w:val="00CB2148"/>
    <w:rsid w:val="00CB2AF2"/>
    <w:rsid w:val="00CB43C0"/>
    <w:rsid w:val="00CB70C5"/>
    <w:rsid w:val="00CC471B"/>
    <w:rsid w:val="00CC7E18"/>
    <w:rsid w:val="00CD0E8A"/>
    <w:rsid w:val="00CD2878"/>
    <w:rsid w:val="00CD292F"/>
    <w:rsid w:val="00CD2A17"/>
    <w:rsid w:val="00CD5591"/>
    <w:rsid w:val="00CE0E92"/>
    <w:rsid w:val="00CE4FAB"/>
    <w:rsid w:val="00CE5D7A"/>
    <w:rsid w:val="00CF1970"/>
    <w:rsid w:val="00CF2761"/>
    <w:rsid w:val="00CF6040"/>
    <w:rsid w:val="00D06A57"/>
    <w:rsid w:val="00D11803"/>
    <w:rsid w:val="00D202FE"/>
    <w:rsid w:val="00D2738F"/>
    <w:rsid w:val="00D27A34"/>
    <w:rsid w:val="00D27D92"/>
    <w:rsid w:val="00D31936"/>
    <w:rsid w:val="00D32F57"/>
    <w:rsid w:val="00D33ED2"/>
    <w:rsid w:val="00D34644"/>
    <w:rsid w:val="00D34DC8"/>
    <w:rsid w:val="00D35B4E"/>
    <w:rsid w:val="00D4183F"/>
    <w:rsid w:val="00D43AD3"/>
    <w:rsid w:val="00D46587"/>
    <w:rsid w:val="00D4688F"/>
    <w:rsid w:val="00D46ADF"/>
    <w:rsid w:val="00D519C8"/>
    <w:rsid w:val="00D6416B"/>
    <w:rsid w:val="00D758CD"/>
    <w:rsid w:val="00D77181"/>
    <w:rsid w:val="00D808DA"/>
    <w:rsid w:val="00D813C6"/>
    <w:rsid w:val="00D82793"/>
    <w:rsid w:val="00D83CE9"/>
    <w:rsid w:val="00D87E03"/>
    <w:rsid w:val="00DA3334"/>
    <w:rsid w:val="00DA7C53"/>
    <w:rsid w:val="00DB4B97"/>
    <w:rsid w:val="00DB593C"/>
    <w:rsid w:val="00DB6502"/>
    <w:rsid w:val="00DC4B0E"/>
    <w:rsid w:val="00DD19CD"/>
    <w:rsid w:val="00DD249D"/>
    <w:rsid w:val="00DE048A"/>
    <w:rsid w:val="00DE2396"/>
    <w:rsid w:val="00E03393"/>
    <w:rsid w:val="00E04349"/>
    <w:rsid w:val="00E05F91"/>
    <w:rsid w:val="00E06CBA"/>
    <w:rsid w:val="00E15161"/>
    <w:rsid w:val="00E16995"/>
    <w:rsid w:val="00E177D6"/>
    <w:rsid w:val="00E22C9C"/>
    <w:rsid w:val="00E22EFC"/>
    <w:rsid w:val="00E23579"/>
    <w:rsid w:val="00E24073"/>
    <w:rsid w:val="00E2744F"/>
    <w:rsid w:val="00E277FE"/>
    <w:rsid w:val="00E27E3E"/>
    <w:rsid w:val="00E30766"/>
    <w:rsid w:val="00E310C2"/>
    <w:rsid w:val="00E3487D"/>
    <w:rsid w:val="00E35C4D"/>
    <w:rsid w:val="00E406D5"/>
    <w:rsid w:val="00E413DF"/>
    <w:rsid w:val="00E435D0"/>
    <w:rsid w:val="00E5279F"/>
    <w:rsid w:val="00E54BF9"/>
    <w:rsid w:val="00E625E4"/>
    <w:rsid w:val="00E667BA"/>
    <w:rsid w:val="00E66F57"/>
    <w:rsid w:val="00E72527"/>
    <w:rsid w:val="00E73427"/>
    <w:rsid w:val="00E75960"/>
    <w:rsid w:val="00E75AFA"/>
    <w:rsid w:val="00E7764B"/>
    <w:rsid w:val="00E800D5"/>
    <w:rsid w:val="00E832C0"/>
    <w:rsid w:val="00E834E7"/>
    <w:rsid w:val="00E85D40"/>
    <w:rsid w:val="00E872BD"/>
    <w:rsid w:val="00E910D8"/>
    <w:rsid w:val="00EA3D6A"/>
    <w:rsid w:val="00EA458F"/>
    <w:rsid w:val="00EA6A47"/>
    <w:rsid w:val="00EB06FD"/>
    <w:rsid w:val="00EB0E4F"/>
    <w:rsid w:val="00EB27AB"/>
    <w:rsid w:val="00EB7865"/>
    <w:rsid w:val="00EC011D"/>
    <w:rsid w:val="00EC13CB"/>
    <w:rsid w:val="00EC3572"/>
    <w:rsid w:val="00EC3CCA"/>
    <w:rsid w:val="00EC61F6"/>
    <w:rsid w:val="00EC6E1B"/>
    <w:rsid w:val="00EE248A"/>
    <w:rsid w:val="00EF1751"/>
    <w:rsid w:val="00F0129F"/>
    <w:rsid w:val="00F067AD"/>
    <w:rsid w:val="00F17C7A"/>
    <w:rsid w:val="00F204BA"/>
    <w:rsid w:val="00F24429"/>
    <w:rsid w:val="00F30021"/>
    <w:rsid w:val="00F32DDC"/>
    <w:rsid w:val="00F35BB1"/>
    <w:rsid w:val="00F414BA"/>
    <w:rsid w:val="00F4463B"/>
    <w:rsid w:val="00F50C60"/>
    <w:rsid w:val="00F511A0"/>
    <w:rsid w:val="00F52C99"/>
    <w:rsid w:val="00F57109"/>
    <w:rsid w:val="00F57D09"/>
    <w:rsid w:val="00F60F70"/>
    <w:rsid w:val="00F644E9"/>
    <w:rsid w:val="00F7057D"/>
    <w:rsid w:val="00F72FE5"/>
    <w:rsid w:val="00F77BB8"/>
    <w:rsid w:val="00F813EE"/>
    <w:rsid w:val="00F872E7"/>
    <w:rsid w:val="00F91E72"/>
    <w:rsid w:val="00F92A04"/>
    <w:rsid w:val="00F92B0A"/>
    <w:rsid w:val="00F930FD"/>
    <w:rsid w:val="00F9393E"/>
    <w:rsid w:val="00F9631B"/>
    <w:rsid w:val="00FA141E"/>
    <w:rsid w:val="00FA5CCB"/>
    <w:rsid w:val="00FA6B1B"/>
    <w:rsid w:val="00FB1011"/>
    <w:rsid w:val="00FB11DA"/>
    <w:rsid w:val="00FB2FAE"/>
    <w:rsid w:val="00FB4FA4"/>
    <w:rsid w:val="00FB7334"/>
    <w:rsid w:val="00FC2C05"/>
    <w:rsid w:val="00FC3A20"/>
    <w:rsid w:val="00FC496F"/>
    <w:rsid w:val="00FC5E47"/>
    <w:rsid w:val="00FC79A7"/>
    <w:rsid w:val="00FD1159"/>
    <w:rsid w:val="00FD2F3B"/>
    <w:rsid w:val="00FE091D"/>
    <w:rsid w:val="00FE1D40"/>
    <w:rsid w:val="00FF3CFC"/>
    <w:rsid w:val="00FF3FD6"/>
    <w:rsid w:val="00FF4188"/>
    <w:rsid w:val="00FF6052"/>
    <w:rsid w:val="00FF6832"/>
    <w:rsid w:val="00FF68A6"/>
    <w:rsid w:val="00FF7481"/>
    <w:rsid w:val="00FF76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6FAE34"/>
  <w14:defaultImageDpi w14:val="300"/>
  <w15:docId w15:val="{7A6808BB-1B37-4761-B749-E0332CB4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79D"/>
    <w:rPr>
      <w:rFonts w:ascii="Times New Roman" w:eastAsia="Yu Mincho" w:hAnsi="Times New Roman" w:cs="Times New Roman"/>
      <w:lang w:val="en-GB"/>
    </w:rPr>
  </w:style>
  <w:style w:type="paragraph" w:styleId="Heading1">
    <w:name w:val="heading 1"/>
    <w:basedOn w:val="Normal"/>
    <w:next w:val="Normal"/>
    <w:link w:val="Heading1Char"/>
    <w:uiPriority w:val="9"/>
    <w:qFormat/>
    <w:rsid w:val="0036002E"/>
    <w:pPr>
      <w:spacing w:after="120"/>
      <w:outlineLvl w:val="0"/>
    </w:pPr>
    <w:rPr>
      <w:rFonts w:ascii="Calibri" w:eastAsiaTheme="minorHAnsi" w:hAnsi="Calibri" w:cs="Calibri"/>
      <w:b/>
      <w:bCs/>
      <w:sz w:val="28"/>
      <w:szCs w:val="28"/>
      <w:lang w:eastAsia="en-GB"/>
      <w14:ligatures w14:val="standardContextual"/>
    </w:rPr>
  </w:style>
  <w:style w:type="paragraph" w:styleId="Heading2">
    <w:name w:val="heading 2"/>
    <w:basedOn w:val="Normal"/>
    <w:next w:val="Normal"/>
    <w:link w:val="Heading2Char"/>
    <w:uiPriority w:val="9"/>
    <w:unhideWhenUsed/>
    <w:qFormat/>
    <w:rsid w:val="0036002E"/>
    <w:pPr>
      <w:outlineLvl w:val="1"/>
    </w:pPr>
    <w:rPr>
      <w:rFonts w:ascii="Calibri" w:eastAsiaTheme="minorHAnsi" w:hAnsi="Calibri" w:cs="Calibri"/>
      <w:b/>
      <w:bCs/>
      <w:sz w:val="22"/>
      <w:szCs w:val="22"/>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A7488A"/>
    <w:pPr>
      <w:spacing w:before="100" w:beforeAutospacing="1" w:after="100" w:afterAutospacing="1"/>
    </w:pPr>
    <w:rPr>
      <w:lang w:eastAsia="en-GB"/>
    </w:rPr>
  </w:style>
  <w:style w:type="paragraph" w:customStyle="1" w:styleId="xmsonormal">
    <w:name w:val="x_msonormal"/>
    <w:basedOn w:val="Normal"/>
    <w:rsid w:val="00DD249D"/>
    <w:pPr>
      <w:spacing w:before="100" w:beforeAutospacing="1" w:after="100" w:afterAutospacing="1"/>
    </w:pPr>
    <w:rPr>
      <w:rFonts w:ascii="Times" w:eastAsiaTheme="minorEastAsia" w:hAnsi="Times" w:cstheme="minorBidi"/>
      <w:sz w:val="20"/>
      <w:szCs w:val="20"/>
    </w:rPr>
  </w:style>
  <w:style w:type="character" w:customStyle="1" w:styleId="apple-converted-space">
    <w:name w:val="apple-converted-space"/>
    <w:basedOn w:val="DefaultParagraphFont"/>
    <w:rsid w:val="0048326F"/>
  </w:style>
  <w:style w:type="character" w:styleId="Strong">
    <w:name w:val="Strong"/>
    <w:basedOn w:val="DefaultParagraphFont"/>
    <w:uiPriority w:val="22"/>
    <w:qFormat/>
    <w:rsid w:val="003C70EF"/>
    <w:rPr>
      <w:b/>
      <w:bCs/>
    </w:rPr>
  </w:style>
  <w:style w:type="paragraph" w:styleId="ListParagraph">
    <w:name w:val="List Paragraph"/>
    <w:basedOn w:val="Normal"/>
    <w:uiPriority w:val="34"/>
    <w:qFormat/>
    <w:rsid w:val="003C70EF"/>
    <w:pPr>
      <w:ind w:left="720"/>
      <w:contextualSpacing/>
    </w:pPr>
  </w:style>
  <w:style w:type="paragraph" w:styleId="Header">
    <w:name w:val="header"/>
    <w:basedOn w:val="Normal"/>
    <w:link w:val="HeaderChar"/>
    <w:uiPriority w:val="99"/>
    <w:unhideWhenUsed/>
    <w:rsid w:val="00670829"/>
    <w:pPr>
      <w:tabs>
        <w:tab w:val="center" w:pos="4513"/>
        <w:tab w:val="right" w:pos="9026"/>
      </w:tabs>
    </w:pPr>
  </w:style>
  <w:style w:type="character" w:customStyle="1" w:styleId="HeaderChar">
    <w:name w:val="Header Char"/>
    <w:basedOn w:val="DefaultParagraphFont"/>
    <w:link w:val="Header"/>
    <w:uiPriority w:val="99"/>
    <w:rsid w:val="00670829"/>
    <w:rPr>
      <w:rFonts w:ascii="Times New Roman" w:eastAsia="Yu Mincho" w:hAnsi="Times New Roman" w:cs="Times New Roman"/>
      <w:lang w:val="en-GB"/>
    </w:rPr>
  </w:style>
  <w:style w:type="paragraph" w:styleId="Footer">
    <w:name w:val="footer"/>
    <w:basedOn w:val="Normal"/>
    <w:link w:val="FooterChar"/>
    <w:uiPriority w:val="99"/>
    <w:unhideWhenUsed/>
    <w:rsid w:val="00670829"/>
    <w:pPr>
      <w:tabs>
        <w:tab w:val="center" w:pos="4513"/>
        <w:tab w:val="right" w:pos="9026"/>
      </w:tabs>
    </w:pPr>
  </w:style>
  <w:style w:type="character" w:customStyle="1" w:styleId="FooterChar">
    <w:name w:val="Footer Char"/>
    <w:basedOn w:val="DefaultParagraphFont"/>
    <w:link w:val="Footer"/>
    <w:uiPriority w:val="99"/>
    <w:rsid w:val="00670829"/>
    <w:rPr>
      <w:rFonts w:ascii="Times New Roman" w:eastAsia="Yu Mincho" w:hAnsi="Times New Roman" w:cs="Times New Roman"/>
      <w:lang w:val="en-GB"/>
    </w:rPr>
  </w:style>
  <w:style w:type="paragraph" w:customStyle="1" w:styleId="Default">
    <w:name w:val="Default"/>
    <w:rsid w:val="002627ED"/>
    <w:pPr>
      <w:autoSpaceDE w:val="0"/>
      <w:autoSpaceDN w:val="0"/>
      <w:adjustRightInd w:val="0"/>
    </w:pPr>
    <w:rPr>
      <w:rFonts w:ascii="Calibri" w:hAnsi="Calibri" w:cs="Calibri"/>
      <w:color w:val="000000"/>
      <w:lang w:val="en-GB"/>
    </w:rPr>
  </w:style>
  <w:style w:type="paragraph" w:styleId="NoSpacing">
    <w:name w:val="No Spacing"/>
    <w:uiPriority w:val="1"/>
    <w:qFormat/>
    <w:rsid w:val="00320E21"/>
    <w:rPr>
      <w:rFonts w:eastAsiaTheme="minorHAnsi"/>
      <w:sz w:val="22"/>
      <w:szCs w:val="22"/>
      <w:lang w:val="en-GB"/>
    </w:rPr>
  </w:style>
  <w:style w:type="paragraph" w:styleId="BodyText">
    <w:name w:val="Body Text"/>
    <w:basedOn w:val="Normal"/>
    <w:link w:val="BodyTextChar"/>
    <w:uiPriority w:val="99"/>
    <w:unhideWhenUsed/>
    <w:rsid w:val="00AC7605"/>
    <w:pPr>
      <w:spacing w:after="120"/>
    </w:pPr>
    <w:rPr>
      <w:rFonts w:eastAsia="Times New Roman"/>
      <w:lang w:eastAsia="en-GB"/>
    </w:rPr>
  </w:style>
  <w:style w:type="character" w:customStyle="1" w:styleId="BodyTextChar">
    <w:name w:val="Body Text Char"/>
    <w:basedOn w:val="DefaultParagraphFont"/>
    <w:link w:val="BodyText"/>
    <w:uiPriority w:val="99"/>
    <w:rsid w:val="00AC7605"/>
    <w:rPr>
      <w:rFonts w:ascii="Times New Roman" w:eastAsia="Times New Roman" w:hAnsi="Times New Roman" w:cs="Times New Roman"/>
      <w:lang w:val="en-GB" w:eastAsia="en-GB"/>
    </w:rPr>
  </w:style>
  <w:style w:type="table" w:styleId="TableGrid">
    <w:name w:val="Table Grid"/>
    <w:basedOn w:val="TableNormal"/>
    <w:uiPriority w:val="39"/>
    <w:rsid w:val="00AC7605"/>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AC7605"/>
    <w:pPr>
      <w:spacing w:after="120"/>
      <w:ind w:left="283"/>
    </w:pPr>
    <w:rPr>
      <w:rFonts w:eastAsia="Times New Roman"/>
      <w:lang w:eastAsia="en-GB"/>
    </w:rPr>
  </w:style>
  <w:style w:type="character" w:customStyle="1" w:styleId="BodyTextIndentChar">
    <w:name w:val="Body Text Indent Char"/>
    <w:basedOn w:val="DefaultParagraphFont"/>
    <w:link w:val="BodyTextIndent"/>
    <w:uiPriority w:val="99"/>
    <w:rsid w:val="00AC7605"/>
    <w:rPr>
      <w:rFonts w:ascii="Times New Roman" w:eastAsia="Times New Roman" w:hAnsi="Times New Roman" w:cs="Times New Roman"/>
      <w:lang w:val="en-GB" w:eastAsia="en-GB"/>
    </w:rPr>
  </w:style>
  <w:style w:type="paragraph" w:customStyle="1" w:styleId="ColourfulListAccent11">
    <w:name w:val="Colourful List – Accent 11"/>
    <w:basedOn w:val="Normal"/>
    <w:uiPriority w:val="34"/>
    <w:qFormat/>
    <w:rsid w:val="005E0291"/>
    <w:pPr>
      <w:ind w:left="720"/>
      <w:contextualSpacing/>
    </w:pPr>
    <w:rPr>
      <w:rFonts w:eastAsia="Times New Roman"/>
      <w:lang w:eastAsia="en-GB"/>
    </w:rPr>
  </w:style>
  <w:style w:type="character" w:styleId="Hyperlink">
    <w:name w:val="Hyperlink"/>
    <w:basedOn w:val="DefaultParagraphFont"/>
    <w:uiPriority w:val="99"/>
    <w:unhideWhenUsed/>
    <w:rsid w:val="00DD19CD"/>
    <w:rPr>
      <w:color w:val="0000FF" w:themeColor="hyperlink"/>
      <w:u w:val="single"/>
    </w:rPr>
  </w:style>
  <w:style w:type="numbering" w:customStyle="1" w:styleId="ImportedStyle1">
    <w:name w:val="Imported Style 1"/>
    <w:rsid w:val="009B36DA"/>
    <w:pPr>
      <w:numPr>
        <w:numId w:val="12"/>
      </w:numPr>
    </w:pPr>
  </w:style>
  <w:style w:type="numbering" w:customStyle="1" w:styleId="ImportedStyle2">
    <w:name w:val="Imported Style 2"/>
    <w:rsid w:val="00477A1C"/>
    <w:pPr>
      <w:numPr>
        <w:numId w:val="14"/>
      </w:numPr>
    </w:pPr>
  </w:style>
  <w:style w:type="character" w:styleId="UnresolvedMention">
    <w:name w:val="Unresolved Mention"/>
    <w:basedOn w:val="DefaultParagraphFont"/>
    <w:uiPriority w:val="99"/>
    <w:semiHidden/>
    <w:unhideWhenUsed/>
    <w:rsid w:val="003E7946"/>
    <w:rPr>
      <w:color w:val="605E5C"/>
      <w:shd w:val="clear" w:color="auto" w:fill="E1DFDD"/>
    </w:rPr>
  </w:style>
  <w:style w:type="character" w:customStyle="1" w:styleId="Heading1Char">
    <w:name w:val="Heading 1 Char"/>
    <w:basedOn w:val="DefaultParagraphFont"/>
    <w:link w:val="Heading1"/>
    <w:uiPriority w:val="9"/>
    <w:rsid w:val="0036002E"/>
    <w:rPr>
      <w:rFonts w:ascii="Calibri" w:eastAsiaTheme="minorHAnsi" w:hAnsi="Calibri" w:cs="Calibri"/>
      <w:b/>
      <w:bCs/>
      <w:sz w:val="28"/>
      <w:szCs w:val="28"/>
      <w:lang w:val="en-GB" w:eastAsia="en-GB"/>
      <w14:ligatures w14:val="standardContextual"/>
    </w:rPr>
  </w:style>
  <w:style w:type="character" w:customStyle="1" w:styleId="Heading2Char">
    <w:name w:val="Heading 2 Char"/>
    <w:basedOn w:val="DefaultParagraphFont"/>
    <w:link w:val="Heading2"/>
    <w:uiPriority w:val="9"/>
    <w:rsid w:val="0036002E"/>
    <w:rPr>
      <w:rFonts w:ascii="Calibri" w:eastAsiaTheme="minorHAnsi" w:hAnsi="Calibri" w:cs="Calibri"/>
      <w:b/>
      <w:bCs/>
      <w:sz w:val="22"/>
      <w:szCs w:val="22"/>
      <w:lang w:val="en-GB" w:eastAsia="en-GB"/>
      <w14:ligatures w14:val="standardContextual"/>
    </w:rPr>
  </w:style>
  <w:style w:type="paragraph" w:customStyle="1" w:styleId="BodyA">
    <w:name w:val="Body A"/>
    <w:rsid w:val="00A3269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n-GB"/>
      <w14:textOutline w14:w="12700" w14:cap="flat" w14:cmpd="sng" w14:algn="ctr">
        <w14:noFill/>
        <w14:prstDash w14:val="solid"/>
        <w14:miter w14:lim="400000"/>
      </w14:textOutline>
    </w:rPr>
  </w:style>
  <w:style w:type="character" w:customStyle="1" w:styleId="citationpage-range">
    <w:name w:val="citation__page-range"/>
    <w:rsid w:val="00A32695"/>
  </w:style>
  <w:style w:type="paragraph" w:customStyle="1" w:styleId="Body">
    <w:name w:val="Body"/>
    <w:rsid w:val="00A32695"/>
    <w:pPr>
      <w:pBdr>
        <w:top w:val="nil"/>
        <w:left w:val="nil"/>
        <w:bottom w:val="nil"/>
        <w:right w:val="nil"/>
        <w:between w:val="nil"/>
        <w:bar w:val="nil"/>
      </w:pBdr>
    </w:pPr>
    <w:rPr>
      <w:rFonts w:ascii="Times New Roman" w:eastAsia="Times New Roman" w:hAnsi="Times New Roman" w:cs="Times New Roman"/>
      <w:color w:val="000000"/>
      <w:u w:color="000000"/>
      <w:bdr w:val="nil"/>
      <w:lang w:val="en-GB" w:eastAsia="en-GB"/>
      <w14:textOutline w14:w="0" w14:cap="flat" w14:cmpd="sng" w14:algn="ctr">
        <w14:noFill/>
        <w14:prstDash w14:val="solid"/>
        <w14:bevel/>
      </w14:textOutline>
    </w:rPr>
  </w:style>
  <w:style w:type="character" w:customStyle="1" w:styleId="Hyperlink0">
    <w:name w:val="Hyperlink.0"/>
    <w:basedOn w:val="DefaultParagraphFont"/>
    <w:rsid w:val="00A32695"/>
    <w:rPr>
      <w:rFonts w:ascii="Open Sans" w:eastAsia="Open Sans" w:hAnsi="Open Sans" w:cs="Open Sans"/>
      <w:outline w:val="0"/>
      <w:color w:val="000000"/>
      <w:sz w:val="16"/>
      <w:szCs w:val="16"/>
      <w:u w:val="single" w:color="000000"/>
    </w:rPr>
  </w:style>
  <w:style w:type="character" w:customStyle="1" w:styleId="Hyperlink1">
    <w:name w:val="Hyperlink.1"/>
    <w:basedOn w:val="DefaultParagraphFont"/>
    <w:rsid w:val="00A32695"/>
    <w:rPr>
      <w:rFonts w:ascii="Open Sans" w:eastAsia="Open Sans" w:hAnsi="Open Sans" w:cs="Open Sans"/>
      <w:b/>
      <w:bCs/>
      <w:outline w:val="0"/>
      <w:color w:val="000000"/>
      <w:sz w:val="16"/>
      <w:szCs w:val="16"/>
      <w:u w:val="single" w:color="000000"/>
    </w:rPr>
  </w:style>
  <w:style w:type="character" w:styleId="FollowedHyperlink">
    <w:name w:val="FollowedHyperlink"/>
    <w:basedOn w:val="DefaultParagraphFont"/>
    <w:uiPriority w:val="99"/>
    <w:semiHidden/>
    <w:unhideWhenUsed/>
    <w:rsid w:val="00852DEB"/>
    <w:rPr>
      <w:color w:val="800080" w:themeColor="followedHyperlink"/>
      <w:u w:val="single"/>
    </w:rPr>
  </w:style>
  <w:style w:type="paragraph" w:styleId="FootnoteText">
    <w:name w:val="footnote text"/>
    <w:basedOn w:val="Normal"/>
    <w:link w:val="FootnoteTextChar"/>
    <w:uiPriority w:val="99"/>
    <w:semiHidden/>
    <w:unhideWhenUsed/>
    <w:rsid w:val="00135228"/>
    <w:pPr>
      <w:spacing w:after="200"/>
    </w:pPr>
    <w:rPr>
      <w:rFonts w:ascii="Arial" w:eastAsia="Cambria" w:hAnsi="Arial"/>
      <w:sz w:val="20"/>
      <w:szCs w:val="20"/>
    </w:rPr>
  </w:style>
  <w:style w:type="character" w:customStyle="1" w:styleId="FootnoteTextChar">
    <w:name w:val="Footnote Text Char"/>
    <w:basedOn w:val="DefaultParagraphFont"/>
    <w:link w:val="FootnoteText"/>
    <w:uiPriority w:val="99"/>
    <w:semiHidden/>
    <w:rsid w:val="00135228"/>
    <w:rPr>
      <w:rFonts w:ascii="Arial" w:eastAsia="Cambria" w:hAnsi="Arial" w:cs="Times New Roman"/>
      <w:sz w:val="20"/>
      <w:szCs w:val="20"/>
      <w:lang w:val="en-GB"/>
    </w:rPr>
  </w:style>
  <w:style w:type="character" w:styleId="FootnoteReference">
    <w:name w:val="footnote reference"/>
    <w:uiPriority w:val="99"/>
    <w:semiHidden/>
    <w:unhideWhenUsed/>
    <w:rsid w:val="001352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280643">
      <w:bodyDiv w:val="1"/>
      <w:marLeft w:val="0"/>
      <w:marRight w:val="0"/>
      <w:marTop w:val="0"/>
      <w:marBottom w:val="0"/>
      <w:divBdr>
        <w:top w:val="none" w:sz="0" w:space="0" w:color="auto"/>
        <w:left w:val="none" w:sz="0" w:space="0" w:color="auto"/>
        <w:bottom w:val="none" w:sz="0" w:space="0" w:color="auto"/>
        <w:right w:val="none" w:sz="0" w:space="0" w:color="auto"/>
      </w:divBdr>
    </w:div>
    <w:div w:id="1292712884">
      <w:bodyDiv w:val="1"/>
      <w:marLeft w:val="0"/>
      <w:marRight w:val="0"/>
      <w:marTop w:val="0"/>
      <w:marBottom w:val="0"/>
      <w:divBdr>
        <w:top w:val="none" w:sz="0" w:space="0" w:color="auto"/>
        <w:left w:val="none" w:sz="0" w:space="0" w:color="auto"/>
        <w:bottom w:val="none" w:sz="0" w:space="0" w:color="auto"/>
        <w:right w:val="none" w:sz="0" w:space="0" w:color="auto"/>
      </w:divBdr>
    </w:div>
    <w:div w:id="1373574500">
      <w:bodyDiv w:val="1"/>
      <w:marLeft w:val="0"/>
      <w:marRight w:val="0"/>
      <w:marTop w:val="0"/>
      <w:marBottom w:val="0"/>
      <w:divBdr>
        <w:top w:val="none" w:sz="0" w:space="0" w:color="auto"/>
        <w:left w:val="none" w:sz="0" w:space="0" w:color="auto"/>
        <w:bottom w:val="none" w:sz="0" w:space="0" w:color="auto"/>
        <w:right w:val="none" w:sz="0" w:space="0" w:color="auto"/>
      </w:divBdr>
      <w:divsChild>
        <w:div w:id="673261335">
          <w:marLeft w:val="0"/>
          <w:marRight w:val="0"/>
          <w:marTop w:val="0"/>
          <w:marBottom w:val="0"/>
          <w:divBdr>
            <w:top w:val="none" w:sz="0" w:space="0" w:color="auto"/>
            <w:left w:val="none" w:sz="0" w:space="0" w:color="auto"/>
            <w:bottom w:val="none" w:sz="0" w:space="0" w:color="auto"/>
            <w:right w:val="none" w:sz="0" w:space="0" w:color="auto"/>
          </w:divBdr>
        </w:div>
        <w:div w:id="520631459">
          <w:marLeft w:val="0"/>
          <w:marRight w:val="0"/>
          <w:marTop w:val="0"/>
          <w:marBottom w:val="0"/>
          <w:divBdr>
            <w:top w:val="none" w:sz="0" w:space="0" w:color="auto"/>
            <w:left w:val="none" w:sz="0" w:space="0" w:color="auto"/>
            <w:bottom w:val="none" w:sz="0" w:space="0" w:color="auto"/>
            <w:right w:val="none" w:sz="0" w:space="0" w:color="auto"/>
          </w:divBdr>
        </w:div>
        <w:div w:id="1622111138">
          <w:marLeft w:val="0"/>
          <w:marRight w:val="0"/>
          <w:marTop w:val="0"/>
          <w:marBottom w:val="0"/>
          <w:divBdr>
            <w:top w:val="none" w:sz="0" w:space="0" w:color="auto"/>
            <w:left w:val="none" w:sz="0" w:space="0" w:color="auto"/>
            <w:bottom w:val="none" w:sz="0" w:space="0" w:color="auto"/>
            <w:right w:val="none" w:sz="0" w:space="0" w:color="auto"/>
          </w:divBdr>
        </w:div>
        <w:div w:id="1155485482">
          <w:marLeft w:val="0"/>
          <w:marRight w:val="0"/>
          <w:marTop w:val="0"/>
          <w:marBottom w:val="0"/>
          <w:divBdr>
            <w:top w:val="none" w:sz="0" w:space="0" w:color="auto"/>
            <w:left w:val="none" w:sz="0" w:space="0" w:color="auto"/>
            <w:bottom w:val="none" w:sz="0" w:space="0" w:color="auto"/>
            <w:right w:val="none" w:sz="0" w:space="0" w:color="auto"/>
          </w:divBdr>
        </w:div>
        <w:div w:id="207493973">
          <w:marLeft w:val="0"/>
          <w:marRight w:val="0"/>
          <w:marTop w:val="0"/>
          <w:marBottom w:val="0"/>
          <w:divBdr>
            <w:top w:val="none" w:sz="0" w:space="0" w:color="auto"/>
            <w:left w:val="none" w:sz="0" w:space="0" w:color="auto"/>
            <w:bottom w:val="none" w:sz="0" w:space="0" w:color="auto"/>
            <w:right w:val="none" w:sz="0" w:space="0" w:color="auto"/>
          </w:divBdr>
        </w:div>
        <w:div w:id="540172324">
          <w:marLeft w:val="0"/>
          <w:marRight w:val="0"/>
          <w:marTop w:val="0"/>
          <w:marBottom w:val="0"/>
          <w:divBdr>
            <w:top w:val="none" w:sz="0" w:space="0" w:color="auto"/>
            <w:left w:val="none" w:sz="0" w:space="0" w:color="auto"/>
            <w:bottom w:val="none" w:sz="0" w:space="0" w:color="auto"/>
            <w:right w:val="none" w:sz="0" w:space="0" w:color="auto"/>
          </w:divBdr>
        </w:div>
        <w:div w:id="15178404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aker.org.uk/ym/all-meeting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quakerscotland.org/general-meeting"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9A0EB-04E9-47C7-AD62-9CC80C78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6257</Words>
  <Characters>35669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Allen</dc:creator>
  <cp:keywords/>
  <dc:description/>
  <cp:lastModifiedBy>Jane Booth</cp:lastModifiedBy>
  <cp:revision>3</cp:revision>
  <cp:lastPrinted>2025-02-28T11:40:00Z</cp:lastPrinted>
  <dcterms:created xsi:type="dcterms:W3CDTF">2025-02-28T11:37:00Z</dcterms:created>
  <dcterms:modified xsi:type="dcterms:W3CDTF">2025-02-28T11:56:00Z</dcterms:modified>
</cp:coreProperties>
</file>